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F0" w:rsidRPr="00041DA4" w:rsidRDefault="004B0FA4" w:rsidP="00041DA4">
      <w:pPr>
        <w:tabs>
          <w:tab w:val="left" w:pos="5460"/>
        </w:tabs>
      </w:pPr>
      <w:r>
        <w:tab/>
      </w:r>
    </w:p>
    <w:p w:rsidR="009C75F0" w:rsidRPr="009C75F0" w:rsidRDefault="009C75F0" w:rsidP="009C75F0">
      <w:pPr>
        <w:widowControl w:val="0"/>
        <w:spacing w:after="240" w:line="244" w:lineRule="auto"/>
        <w:ind w:right="1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Checklist </w:t>
      </w:r>
      <w:r w:rsidR="00041DA4" w:rsidRPr="009C7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</w:t>
      </w:r>
      <w:r w:rsidRPr="009C7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Form-4</w:t>
      </w:r>
    </w:p>
    <w:p w:rsidR="009C75F0" w:rsidRPr="009C75F0" w:rsidRDefault="009C75F0" w:rsidP="009C75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361"/>
      </w:tblGrid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 NO.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PARAMETER</w:t>
            </w:r>
          </w:p>
        </w:tc>
      </w:tr>
      <w:tr w:rsidR="009C75F0" w:rsidRPr="009C75F0" w:rsidTr="00AD439B">
        <w:trPr>
          <w:trHeight w:val="1817"/>
        </w:trPr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Product Profile</w:t>
            </w:r>
          </w:p>
          <w:p w:rsidR="009C75F0" w:rsidRPr="009C75F0" w:rsidRDefault="009C75F0" w:rsidP="00AD43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Brand Name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Formulation and evidence of competitor availability in the local or international market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of Ingredient with strength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spacing w:after="200" w:line="276" w:lineRule="auto"/>
              <w:ind w:left="97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In case of herbal drugs the scientific name and species name of  plant along with following:-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2"/>
              </w:numPr>
              <w:ind w:left="1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State part used, nature of ingredient i.e. powder drugs, extracts (aqueous, alcoholic or any other solvent used for extraction)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2"/>
              </w:numPr>
              <w:ind w:left="1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case standardized extracts state the percentage of active ingredient(s) case may be. 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case of extracts state Drug Extract Ratio if the extract is not standardized.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name of ingredient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Recommended use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Pack size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2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Maximum retail price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Master formula stating batch size mentioning quantities of active and inactive ingredients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Batch size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Quantity of each active used in the batch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Quantity of excipients used 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Manufacturing process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Steps and procedure for batch manufacturing.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steps required to be taken in to account.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In-process controls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Testing specifications for raw material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Identity, Purity and strength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Acceptable limits, ranges and criteria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Testing procedures and methodology.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Certificate of analysis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Testing specifications for finished products.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8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Identity, Purity and strength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8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Acceptable limits, ranges and criteria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8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Testing procedures and methodology.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8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analysis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Shelf life and storage (shelf life shall base on stability data) In case data not available then letter of commitment for submission of data be submitted. 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 Conditions for use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Dosage form;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Recommended route of administration;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Recommended dose;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Recommended duration of use, if any; and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/>
              <w:ind w:lef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Risk information, including any cautions, warnings, contraindications or known adverse reactions associated with its use; </w:t>
            </w:r>
          </w:p>
          <w:p w:rsidR="009C75F0" w:rsidRPr="009C75F0" w:rsidRDefault="009C75F0" w:rsidP="00AD43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(evidence for therapeutic or disease reduction claims as per standards of evidence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Packaging and labeling.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4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of  packing material used </w:t>
            </w:r>
          </w:p>
          <w:p w:rsidR="009C75F0" w:rsidRPr="009C75F0" w:rsidRDefault="009C75F0" w:rsidP="009C75F0">
            <w:pPr>
              <w:widowControl w:val="0"/>
              <w:numPr>
                <w:ilvl w:val="0"/>
                <w:numId w:val="34"/>
              </w:numPr>
              <w:ind w:left="10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Primary and secondary labels </w:t>
            </w:r>
          </w:p>
          <w:p w:rsidR="009C75F0" w:rsidRPr="009C75F0" w:rsidRDefault="009C75F0" w:rsidP="00AD43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Patient information leaflet  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 Retail price.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 deposit receipt</w:t>
            </w:r>
          </w:p>
        </w:tc>
      </w:tr>
      <w:tr w:rsidR="009C75F0" w:rsidRPr="009C75F0" w:rsidTr="00AD439B">
        <w:tc>
          <w:tcPr>
            <w:tcW w:w="904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1" w:type="dxa"/>
          </w:tcPr>
          <w:p w:rsidR="009C75F0" w:rsidRPr="009C75F0" w:rsidRDefault="009C75F0" w:rsidP="00AD4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F0">
              <w:rPr>
                <w:rFonts w:ascii="Times New Roman" w:eastAsia="Times New Roman" w:hAnsi="Times New Roman" w:cs="Times New Roman"/>
                <w:sz w:val="24"/>
                <w:szCs w:val="24"/>
              </w:rPr>
              <w:t>Undertaking on stamp paper</w:t>
            </w:r>
            <w:r w:rsidRPr="009C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(notarized)</w:t>
            </w:r>
          </w:p>
        </w:tc>
      </w:tr>
    </w:tbl>
    <w:p w:rsidR="00026188" w:rsidRPr="00026188" w:rsidRDefault="00026188" w:rsidP="00041DA4">
      <w:pPr>
        <w:widowControl w:val="0"/>
        <w:spacing w:before="240" w:line="244" w:lineRule="auto"/>
        <w:ind w:right="173"/>
        <w:jc w:val="center"/>
      </w:pPr>
    </w:p>
    <w:sectPr w:rsidR="00026188" w:rsidRPr="00026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61" w:rsidRDefault="00050261" w:rsidP="00FC71C6">
      <w:pPr>
        <w:spacing w:after="0" w:line="240" w:lineRule="auto"/>
      </w:pPr>
      <w:r>
        <w:separator/>
      </w:r>
    </w:p>
  </w:endnote>
  <w:endnote w:type="continuationSeparator" w:id="0">
    <w:p w:rsidR="00050261" w:rsidRDefault="00050261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50" w:rsidRDefault="003C4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-2032173490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3C4550" w:rsidRPr="003C4550" w:rsidRDefault="003C4550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3C4550">
              <w:rPr>
                <w:color w:val="D0CECE" w:themeColor="background2" w:themeShade="E6"/>
              </w:rPr>
              <w:t xml:space="preserve">Page </w:t>
            </w:r>
            <w:r w:rsidRPr="003C455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C4550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3C455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3C455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3C4550">
              <w:rPr>
                <w:color w:val="D0CECE" w:themeColor="background2" w:themeShade="E6"/>
              </w:rPr>
              <w:t xml:space="preserve"> of </w:t>
            </w:r>
            <w:r w:rsidRPr="003C455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C4550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3C455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3C455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3C4550" w:rsidRDefault="003C4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50" w:rsidRDefault="003C4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61" w:rsidRDefault="00050261" w:rsidP="00FC71C6">
      <w:pPr>
        <w:spacing w:after="0" w:line="240" w:lineRule="auto"/>
      </w:pPr>
      <w:r>
        <w:separator/>
      </w:r>
    </w:p>
  </w:footnote>
  <w:footnote w:type="continuationSeparator" w:id="0">
    <w:p w:rsidR="00050261" w:rsidRDefault="00050261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50" w:rsidRDefault="003C4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3C4550" w:rsidTr="003C4550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C4550" w:rsidRDefault="003C4550" w:rsidP="003C4550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3C4550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Form 4 (for the enlistment of locally manufactured product with therapeutic claim)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C4550" w:rsidRDefault="003C4550" w:rsidP="003C4550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C4550" w:rsidRDefault="003C4550" w:rsidP="003C455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3C4550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HOTC/LIS/PE/006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C4550" w:rsidRDefault="003C4550" w:rsidP="003C455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C4550" w:rsidRDefault="003C4550" w:rsidP="003C455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3C4550" w:rsidRDefault="003C4550" w:rsidP="003C4550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50" w:rsidRDefault="003C4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7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0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1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3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2"/>
  </w:num>
  <w:num w:numId="2">
    <w:abstractNumId w:val="23"/>
  </w:num>
  <w:num w:numId="3">
    <w:abstractNumId w:val="12"/>
  </w:num>
  <w:num w:numId="4">
    <w:abstractNumId w:val="9"/>
  </w:num>
  <w:num w:numId="5">
    <w:abstractNumId w:val="36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0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4"/>
  </w:num>
  <w:num w:numId="16">
    <w:abstractNumId w:val="19"/>
  </w:num>
  <w:num w:numId="17">
    <w:abstractNumId w:val="5"/>
  </w:num>
  <w:num w:numId="18">
    <w:abstractNumId w:val="0"/>
  </w:num>
  <w:num w:numId="19">
    <w:abstractNumId w:val="38"/>
  </w:num>
  <w:num w:numId="20">
    <w:abstractNumId w:val="24"/>
  </w:num>
  <w:num w:numId="21">
    <w:abstractNumId w:val="1"/>
  </w:num>
  <w:num w:numId="22">
    <w:abstractNumId w:val="37"/>
  </w:num>
  <w:num w:numId="23">
    <w:abstractNumId w:val="41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3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39"/>
  </w:num>
  <w:num w:numId="43">
    <w:abstractNumId w:val="30"/>
  </w:num>
  <w:num w:numId="44">
    <w:abstractNumId w:val="2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41DA4"/>
    <w:rsid w:val="00050261"/>
    <w:rsid w:val="0008178A"/>
    <w:rsid w:val="000A3470"/>
    <w:rsid w:val="001137CB"/>
    <w:rsid w:val="0014617C"/>
    <w:rsid w:val="001B2963"/>
    <w:rsid w:val="001F29A2"/>
    <w:rsid w:val="0030264B"/>
    <w:rsid w:val="00376ACA"/>
    <w:rsid w:val="003B22D1"/>
    <w:rsid w:val="003C4550"/>
    <w:rsid w:val="003D78F7"/>
    <w:rsid w:val="00450988"/>
    <w:rsid w:val="004740DB"/>
    <w:rsid w:val="004873A3"/>
    <w:rsid w:val="004B0FA4"/>
    <w:rsid w:val="004E78CF"/>
    <w:rsid w:val="00532629"/>
    <w:rsid w:val="00585597"/>
    <w:rsid w:val="0058717F"/>
    <w:rsid w:val="005B2391"/>
    <w:rsid w:val="005F09CE"/>
    <w:rsid w:val="006040EF"/>
    <w:rsid w:val="00613C9D"/>
    <w:rsid w:val="00686D11"/>
    <w:rsid w:val="00693179"/>
    <w:rsid w:val="006E46DF"/>
    <w:rsid w:val="00782830"/>
    <w:rsid w:val="00825E43"/>
    <w:rsid w:val="008B55AB"/>
    <w:rsid w:val="008E1AD9"/>
    <w:rsid w:val="00925284"/>
    <w:rsid w:val="009C75F0"/>
    <w:rsid w:val="00A66E97"/>
    <w:rsid w:val="00AC5042"/>
    <w:rsid w:val="00B07B51"/>
    <w:rsid w:val="00B10323"/>
    <w:rsid w:val="00B2326E"/>
    <w:rsid w:val="00C844FD"/>
    <w:rsid w:val="00C85716"/>
    <w:rsid w:val="00CE6485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A4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26</cp:revision>
  <dcterms:created xsi:type="dcterms:W3CDTF">2022-01-24T06:29:00Z</dcterms:created>
  <dcterms:modified xsi:type="dcterms:W3CDTF">2022-02-04T23:58:00Z</dcterms:modified>
</cp:coreProperties>
</file>