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725" w:rsidRPr="00C23725" w:rsidRDefault="00C23725" w:rsidP="00C23725">
      <w:pPr>
        <w:autoSpaceDE w:val="0"/>
        <w:autoSpaceDN w:val="0"/>
        <w:adjustRightInd w:val="0"/>
        <w:spacing w:line="240" w:lineRule="auto"/>
        <w:jc w:val="center"/>
        <w:rPr>
          <w:rFonts w:ascii="Times New Roman" w:hAnsi="Times New Roman" w:cs="Times New Roman"/>
          <w:b/>
          <w:bCs/>
          <w:sz w:val="24"/>
          <w:szCs w:val="24"/>
        </w:rPr>
      </w:pPr>
      <w:r w:rsidRPr="00C23725">
        <w:rPr>
          <w:rFonts w:ascii="Times New Roman" w:hAnsi="Times New Roman" w:cs="Times New Roman"/>
          <w:b/>
          <w:bCs/>
          <w:sz w:val="24"/>
          <w:szCs w:val="24"/>
        </w:rPr>
        <w:t>FORM 5</w:t>
      </w:r>
    </w:p>
    <w:p w:rsidR="00C23725" w:rsidRPr="00C23725" w:rsidRDefault="00C23725" w:rsidP="00C23725">
      <w:pPr>
        <w:autoSpaceDE w:val="0"/>
        <w:autoSpaceDN w:val="0"/>
        <w:adjustRightInd w:val="0"/>
        <w:spacing w:line="240" w:lineRule="auto"/>
        <w:jc w:val="center"/>
        <w:rPr>
          <w:rFonts w:ascii="Times New Roman" w:hAnsi="Times New Roman" w:cs="Times New Roman"/>
          <w:sz w:val="24"/>
          <w:szCs w:val="24"/>
        </w:rPr>
      </w:pPr>
      <w:r w:rsidRPr="00C23725">
        <w:rPr>
          <w:rFonts w:ascii="Times New Roman" w:hAnsi="Times New Roman" w:cs="Times New Roman"/>
          <w:sz w:val="24"/>
          <w:szCs w:val="24"/>
        </w:rPr>
        <w:t>[See rule 26(1)]</w:t>
      </w:r>
    </w:p>
    <w:p w:rsidR="00C23725" w:rsidRPr="00C23725" w:rsidRDefault="00C23725" w:rsidP="00C23725">
      <w:pPr>
        <w:autoSpaceDE w:val="0"/>
        <w:autoSpaceDN w:val="0"/>
        <w:adjustRightInd w:val="0"/>
        <w:spacing w:line="240" w:lineRule="auto"/>
        <w:rPr>
          <w:rFonts w:ascii="Times New Roman" w:hAnsi="Times New Roman" w:cs="Times New Roman"/>
          <w:b/>
          <w:bCs/>
          <w:sz w:val="24"/>
          <w:szCs w:val="24"/>
        </w:rPr>
      </w:pPr>
      <w:r w:rsidRPr="00C23725">
        <w:rPr>
          <w:rFonts w:ascii="Times New Roman" w:hAnsi="Times New Roman" w:cs="Times New Roman"/>
          <w:b/>
          <w:bCs/>
          <w:sz w:val="24"/>
          <w:szCs w:val="24"/>
        </w:rPr>
        <w:t>APPLICATION FOR REGISTRATION OF A DRUG FOR LOCAL MANUFACTURE</w:t>
      </w:r>
    </w:p>
    <w:p w:rsidR="00C23725" w:rsidRPr="00C23725" w:rsidRDefault="00C23725" w:rsidP="00C23725">
      <w:pPr>
        <w:autoSpaceDE w:val="0"/>
        <w:autoSpaceDN w:val="0"/>
        <w:adjustRightInd w:val="0"/>
        <w:spacing w:line="240" w:lineRule="auto"/>
        <w:rPr>
          <w:rFonts w:ascii="Times New Roman" w:hAnsi="Times New Roman" w:cs="Times New Roman"/>
          <w:sz w:val="24"/>
          <w:szCs w:val="24"/>
        </w:rPr>
      </w:pPr>
      <w:proofErr w:type="gramStart"/>
      <w:r w:rsidRPr="00C23725">
        <w:rPr>
          <w:rFonts w:ascii="Times New Roman" w:hAnsi="Times New Roman" w:cs="Times New Roman"/>
          <w:sz w:val="24"/>
          <w:szCs w:val="24"/>
        </w:rPr>
        <w:t>having</w:t>
      </w:r>
      <w:proofErr w:type="gramEnd"/>
      <w:r w:rsidRPr="00C23725">
        <w:rPr>
          <w:rFonts w:ascii="Times New Roman" w:hAnsi="Times New Roman" w:cs="Times New Roman"/>
          <w:sz w:val="24"/>
          <w:szCs w:val="24"/>
        </w:rPr>
        <w:t xml:space="preserve"> the same active ingredient or salt thereof, therapeutic use, dosage form and route of administration that has already been approved by the ministry of health, already on sale in local and/or international market.</w:t>
      </w:r>
    </w:p>
    <w:p w:rsidR="00C23725" w:rsidRPr="00C23725" w:rsidRDefault="00C23725" w:rsidP="00C23725">
      <w:pPr>
        <w:autoSpaceDE w:val="0"/>
        <w:autoSpaceDN w:val="0"/>
        <w:adjustRightInd w:val="0"/>
        <w:spacing w:line="240" w:lineRule="auto"/>
        <w:rPr>
          <w:rFonts w:ascii="Times New Roman" w:hAnsi="Times New Roman" w:cs="Times New Roman"/>
          <w:sz w:val="24"/>
          <w:szCs w:val="24"/>
        </w:rPr>
      </w:pPr>
      <w:r w:rsidRPr="00C23725">
        <w:rPr>
          <w:rFonts w:ascii="Times New Roman" w:hAnsi="Times New Roman" w:cs="Times New Roman"/>
          <w:sz w:val="24"/>
          <w:szCs w:val="24"/>
        </w:rPr>
        <w:t>I / We …………………............... of ……………………………………………………… hereby apply for registration of the drug, namely …………………………………………details of which are enclosed.</w:t>
      </w:r>
    </w:p>
    <w:p w:rsidR="00C23725" w:rsidRPr="00C23725" w:rsidRDefault="00C23725" w:rsidP="00C23725">
      <w:pPr>
        <w:autoSpaceDE w:val="0"/>
        <w:autoSpaceDN w:val="0"/>
        <w:adjustRightInd w:val="0"/>
        <w:spacing w:line="240" w:lineRule="auto"/>
        <w:rPr>
          <w:rFonts w:ascii="Times New Roman" w:hAnsi="Times New Roman" w:cs="Times New Roman"/>
          <w:sz w:val="24"/>
          <w:szCs w:val="24"/>
        </w:rPr>
      </w:pPr>
      <w:r w:rsidRPr="00C23725">
        <w:rPr>
          <w:rFonts w:ascii="Times New Roman" w:hAnsi="Times New Roman" w:cs="Times New Roman"/>
          <w:sz w:val="24"/>
          <w:szCs w:val="24"/>
        </w:rPr>
        <w:t xml:space="preserve">Date ………………. </w:t>
      </w:r>
      <w:r w:rsidRPr="00C23725">
        <w:rPr>
          <w:rFonts w:ascii="Times New Roman" w:hAnsi="Times New Roman" w:cs="Times New Roman"/>
          <w:sz w:val="24"/>
          <w:szCs w:val="24"/>
        </w:rPr>
        <w:tab/>
      </w:r>
      <w:r w:rsidRPr="00C23725">
        <w:rPr>
          <w:rFonts w:ascii="Times New Roman" w:hAnsi="Times New Roman" w:cs="Times New Roman"/>
          <w:sz w:val="24"/>
          <w:szCs w:val="24"/>
        </w:rPr>
        <w:tab/>
      </w:r>
      <w:r w:rsidRPr="00C23725">
        <w:rPr>
          <w:rFonts w:ascii="Times New Roman" w:hAnsi="Times New Roman" w:cs="Times New Roman"/>
          <w:sz w:val="24"/>
          <w:szCs w:val="24"/>
        </w:rPr>
        <w:tab/>
      </w:r>
      <w:r w:rsidRPr="00C23725">
        <w:rPr>
          <w:rFonts w:ascii="Times New Roman" w:hAnsi="Times New Roman" w:cs="Times New Roman"/>
          <w:sz w:val="24"/>
          <w:szCs w:val="24"/>
        </w:rPr>
        <w:tab/>
      </w:r>
      <w:r w:rsidRPr="00C23725">
        <w:rPr>
          <w:rFonts w:ascii="Times New Roman" w:hAnsi="Times New Roman" w:cs="Times New Roman"/>
          <w:sz w:val="24"/>
          <w:szCs w:val="24"/>
        </w:rPr>
        <w:tab/>
      </w:r>
      <w:r w:rsidRPr="00C23725">
        <w:rPr>
          <w:rFonts w:ascii="Times New Roman" w:hAnsi="Times New Roman" w:cs="Times New Roman"/>
          <w:sz w:val="24"/>
          <w:szCs w:val="24"/>
        </w:rPr>
        <w:tab/>
      </w:r>
      <w:r w:rsidRPr="00C23725">
        <w:rPr>
          <w:rFonts w:ascii="Times New Roman" w:hAnsi="Times New Roman" w:cs="Times New Roman"/>
          <w:sz w:val="24"/>
          <w:szCs w:val="24"/>
        </w:rPr>
        <w:tab/>
      </w:r>
      <w:r w:rsidRPr="00C23725">
        <w:rPr>
          <w:rFonts w:ascii="Times New Roman" w:hAnsi="Times New Roman" w:cs="Times New Roman"/>
          <w:sz w:val="24"/>
          <w:szCs w:val="24"/>
        </w:rPr>
        <w:tab/>
        <w:t>Signed ………………</w:t>
      </w:r>
    </w:p>
    <w:p w:rsidR="00C23725" w:rsidRPr="00C23725" w:rsidRDefault="00C23725" w:rsidP="00C23725">
      <w:pPr>
        <w:autoSpaceDE w:val="0"/>
        <w:autoSpaceDN w:val="0"/>
        <w:adjustRightInd w:val="0"/>
        <w:spacing w:line="240" w:lineRule="auto"/>
        <w:rPr>
          <w:rFonts w:ascii="Times New Roman" w:hAnsi="Times New Roman" w:cs="Times New Roman"/>
          <w:sz w:val="24"/>
          <w:szCs w:val="24"/>
        </w:rPr>
      </w:pPr>
      <w:r w:rsidRPr="00C23725">
        <w:rPr>
          <w:rFonts w:ascii="Times New Roman" w:hAnsi="Times New Roman" w:cs="Times New Roman"/>
          <w:sz w:val="24"/>
          <w:szCs w:val="24"/>
        </w:rPr>
        <w:t>Place ……………….</w:t>
      </w:r>
    </w:p>
    <w:p w:rsidR="00C23725" w:rsidRPr="00C23725" w:rsidRDefault="00C23725" w:rsidP="00C23725">
      <w:pPr>
        <w:autoSpaceDE w:val="0"/>
        <w:autoSpaceDN w:val="0"/>
        <w:adjustRightInd w:val="0"/>
        <w:spacing w:line="240" w:lineRule="auto"/>
        <w:rPr>
          <w:rFonts w:ascii="Times New Roman" w:hAnsi="Times New Roman" w:cs="Times New Roman"/>
          <w:sz w:val="24"/>
          <w:szCs w:val="24"/>
        </w:rPr>
      </w:pPr>
      <w:r w:rsidRPr="00C23725">
        <w:rPr>
          <w:rFonts w:ascii="Times New Roman" w:hAnsi="Times New Roman" w:cs="Times New Roman"/>
          <w:sz w:val="24"/>
          <w:szCs w:val="24"/>
        </w:rPr>
        <w:t>ENCLOSURES OF THE APPLICATION FOR REGISTRATION OF A DRUG FOR LOCAL MANUFACTURE</w:t>
      </w:r>
    </w:p>
    <w:p w:rsidR="00C23725" w:rsidRPr="00C23725" w:rsidRDefault="00C23725" w:rsidP="00C23725">
      <w:pPr>
        <w:autoSpaceDE w:val="0"/>
        <w:autoSpaceDN w:val="0"/>
        <w:adjustRightInd w:val="0"/>
        <w:spacing w:line="240" w:lineRule="auto"/>
        <w:rPr>
          <w:rFonts w:ascii="Times New Roman" w:hAnsi="Times New Roman" w:cs="Times New Roman"/>
          <w:sz w:val="24"/>
          <w:szCs w:val="24"/>
        </w:rPr>
      </w:pPr>
      <w:r w:rsidRPr="00C23725">
        <w:rPr>
          <w:rFonts w:ascii="Times New Roman" w:hAnsi="Times New Roman" w:cs="Times New Roman"/>
          <w:b/>
          <w:bCs/>
          <w:sz w:val="24"/>
          <w:szCs w:val="24"/>
        </w:rPr>
        <w:t>Dosage Form</w:t>
      </w:r>
      <w:r w:rsidRPr="00C23725">
        <w:rPr>
          <w:rFonts w:ascii="Times New Roman" w:hAnsi="Times New Roman" w:cs="Times New Roman"/>
          <w:sz w:val="24"/>
          <w:szCs w:val="24"/>
        </w:rPr>
        <w:t>: ----------------------------------------</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Name and address of the manufacturer (applicant).</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Brand (Proprietary) name of Drug.</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The chemical name(s) and, as appropriate and available the established (generic) names and synonyms of the drug.</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Strength of active ingredient(s) per unit, e.g. each tablet or 5 ml, etc. contains.</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Pharmacological group.</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Recommended clinical use.</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Proposed route of administration.</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Proposed dosage.</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Proposed shelf life of the drug.</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Proposed storage conditions of finished product.</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Unit price of the drug, e.g. per tablet, per capsule, per 5ml, etc.</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In case of international availability, provide the following information, namely:-</w:t>
      </w:r>
    </w:p>
    <w:p w:rsidR="00C23725" w:rsidRPr="00C23725" w:rsidRDefault="00C23725" w:rsidP="0061194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C23725">
        <w:rPr>
          <w:rFonts w:ascii="Times New Roman" w:hAnsi="Times New Roman" w:cs="Times New Roman"/>
          <w:sz w:val="24"/>
          <w:szCs w:val="24"/>
        </w:rPr>
        <w:t>name of the drug;</w:t>
      </w:r>
    </w:p>
    <w:p w:rsidR="00C23725" w:rsidRPr="00C23725" w:rsidRDefault="00C23725" w:rsidP="0061194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C23725">
        <w:rPr>
          <w:rFonts w:ascii="Times New Roman" w:hAnsi="Times New Roman" w:cs="Times New Roman"/>
          <w:sz w:val="24"/>
          <w:szCs w:val="24"/>
        </w:rPr>
        <w:t>country where sold / registered; and</w:t>
      </w:r>
    </w:p>
    <w:p w:rsidR="00C23725" w:rsidRPr="00C23725" w:rsidRDefault="00C23725" w:rsidP="0061194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C23725">
        <w:rPr>
          <w:rFonts w:ascii="Times New Roman" w:hAnsi="Times New Roman" w:cs="Times New Roman"/>
          <w:sz w:val="24"/>
          <w:szCs w:val="24"/>
        </w:rPr>
        <w:t>name</w:t>
      </w:r>
      <w:proofErr w:type="gramEnd"/>
      <w:r w:rsidRPr="00C23725">
        <w:rPr>
          <w:rFonts w:ascii="Times New Roman" w:hAnsi="Times New Roman" w:cs="Times New Roman"/>
          <w:sz w:val="24"/>
          <w:szCs w:val="24"/>
        </w:rPr>
        <w:t xml:space="preserve"> of company selling the drug or having registration to manufacture (include supporting documents/proof of International registration.</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Brand name(s) of drug available in Pakistan.</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Name(s) of company(s) manufacturing in Pakistan.</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Composition (actives &amp;excipients) including statement of the quantitative composition, giving the weight or measure for each active substance used in the manufacture of the dosage form.</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Outline of method of manufacture.</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Persons under whose direct supervision and control the drug is manufactured with the following details, namely:-</w:t>
      </w:r>
    </w:p>
    <w:p w:rsidR="00C23725" w:rsidRPr="00C23725" w:rsidRDefault="00C23725" w:rsidP="00611942">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C23725">
        <w:rPr>
          <w:rFonts w:ascii="Times New Roman" w:hAnsi="Times New Roman" w:cs="Times New Roman"/>
          <w:sz w:val="24"/>
          <w:szCs w:val="24"/>
        </w:rPr>
        <w:t>total number of technical staff; and</w:t>
      </w:r>
    </w:p>
    <w:p w:rsidR="00C23725" w:rsidRPr="00C23725" w:rsidRDefault="00C23725" w:rsidP="00611942">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C23725">
        <w:rPr>
          <w:rFonts w:ascii="Times New Roman" w:hAnsi="Times New Roman" w:cs="Times New Roman"/>
          <w:sz w:val="24"/>
          <w:szCs w:val="24"/>
        </w:rPr>
        <w:lastRenderedPageBreak/>
        <w:t>name</w:t>
      </w:r>
      <w:proofErr w:type="gramEnd"/>
      <w:r w:rsidRPr="00C23725">
        <w:rPr>
          <w:rFonts w:ascii="Times New Roman" w:hAnsi="Times New Roman" w:cs="Times New Roman"/>
          <w:sz w:val="24"/>
          <w:szCs w:val="24"/>
        </w:rPr>
        <w:t>, qualification and designation of the persons directly supervising the manufacture of the drug applied for registration, and any change shall be properly documented and record maintained by the manufacturer.</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Name of equipment that will be used in the manufacture of the drug applied for registration:</w:t>
      </w:r>
    </w:p>
    <w:p w:rsidR="00C23725" w:rsidRPr="00C23725" w:rsidRDefault="00C23725" w:rsidP="00C23725">
      <w:pPr>
        <w:autoSpaceDE w:val="0"/>
        <w:autoSpaceDN w:val="0"/>
        <w:adjustRightInd w:val="0"/>
        <w:spacing w:line="240" w:lineRule="auto"/>
        <w:rPr>
          <w:rFonts w:ascii="Times New Roman" w:hAnsi="Times New Roman" w:cs="Times New Roman"/>
          <w:sz w:val="24"/>
          <w:szCs w:val="24"/>
        </w:rPr>
      </w:pPr>
      <w:r w:rsidRPr="00C23725">
        <w:rPr>
          <w:rFonts w:ascii="Times New Roman" w:hAnsi="Times New Roman" w:cs="Times New Roman"/>
          <w:sz w:val="24"/>
          <w:szCs w:val="24"/>
        </w:rPr>
        <w:t xml:space="preserve">    </w:t>
      </w:r>
      <w:r w:rsidRPr="00C23725">
        <w:rPr>
          <w:rFonts w:ascii="Times New Roman" w:hAnsi="Times New Roman" w:cs="Times New Roman"/>
          <w:sz w:val="24"/>
          <w:szCs w:val="24"/>
        </w:rPr>
        <w:tab/>
        <w:t xml:space="preserve">                                                                                </w:t>
      </w:r>
      <w:proofErr w:type="spellStart"/>
      <w:proofErr w:type="gramStart"/>
      <w:r w:rsidRPr="00C23725">
        <w:rPr>
          <w:rFonts w:ascii="Times New Roman" w:hAnsi="Times New Roman" w:cs="Times New Roman"/>
          <w:sz w:val="24"/>
          <w:szCs w:val="24"/>
        </w:rPr>
        <w:t>cGMP</w:t>
      </w:r>
      <w:proofErr w:type="spellEnd"/>
      <w:proofErr w:type="gramEnd"/>
      <w:r w:rsidRPr="00C23725">
        <w:rPr>
          <w:rFonts w:ascii="Times New Roman" w:hAnsi="Times New Roman" w:cs="Times New Roman"/>
          <w:sz w:val="24"/>
          <w:szCs w:val="24"/>
        </w:rPr>
        <w:t xml:space="preserve"> compliant</w:t>
      </w:r>
    </w:p>
    <w:p w:rsidR="00C23725" w:rsidRPr="00C23725" w:rsidRDefault="00C23725" w:rsidP="00C23725">
      <w:pPr>
        <w:autoSpaceDE w:val="0"/>
        <w:autoSpaceDN w:val="0"/>
        <w:adjustRightInd w:val="0"/>
        <w:spacing w:line="240" w:lineRule="auto"/>
        <w:ind w:left="567" w:hanging="141"/>
        <w:rPr>
          <w:rFonts w:ascii="Times New Roman" w:hAnsi="Times New Roman" w:cs="Times New Roman"/>
          <w:sz w:val="24"/>
          <w:szCs w:val="24"/>
        </w:rPr>
      </w:pPr>
      <w:r w:rsidRPr="00C23725">
        <w:rPr>
          <w:rFonts w:ascii="Times New Roman" w:hAnsi="Times New Roman" w:cs="Times New Roman"/>
          <w:sz w:val="24"/>
          <w:szCs w:val="24"/>
        </w:rPr>
        <w:t xml:space="preserve">1.  ____________________________________Yes </w:t>
      </w:r>
      <w:r w:rsidRPr="00C23725">
        <w:rPr>
          <w:rFonts w:ascii="Times New Roman" w:hAnsi="Times New Roman" w:cs="Times New Roman"/>
          <w:sz w:val="24"/>
          <w:szCs w:val="24"/>
        </w:rPr>
        <w:tab/>
      </w:r>
      <w:r w:rsidRPr="00C23725">
        <w:rPr>
          <w:rFonts w:ascii="Times New Roman" w:hAnsi="Times New Roman" w:cs="Times New Roman"/>
          <w:sz w:val="24"/>
          <w:szCs w:val="24"/>
        </w:rPr>
        <w:tab/>
        <w:t>No</w:t>
      </w:r>
    </w:p>
    <w:p w:rsidR="00C23725" w:rsidRPr="00C23725" w:rsidRDefault="00C23725" w:rsidP="00C23725">
      <w:pPr>
        <w:autoSpaceDE w:val="0"/>
        <w:autoSpaceDN w:val="0"/>
        <w:adjustRightInd w:val="0"/>
        <w:spacing w:line="240" w:lineRule="auto"/>
        <w:ind w:left="567" w:hanging="141"/>
        <w:rPr>
          <w:rFonts w:ascii="Times New Roman" w:hAnsi="Times New Roman" w:cs="Times New Roman"/>
          <w:sz w:val="24"/>
          <w:szCs w:val="24"/>
        </w:rPr>
      </w:pPr>
      <w:r w:rsidRPr="00C23725">
        <w:rPr>
          <w:rFonts w:ascii="Times New Roman" w:hAnsi="Times New Roman" w:cs="Times New Roman"/>
          <w:sz w:val="24"/>
          <w:szCs w:val="24"/>
        </w:rPr>
        <w:t xml:space="preserve">2. _____________________________________Yes </w:t>
      </w:r>
      <w:r w:rsidRPr="00C23725">
        <w:rPr>
          <w:rFonts w:ascii="Times New Roman" w:hAnsi="Times New Roman" w:cs="Times New Roman"/>
          <w:sz w:val="24"/>
          <w:szCs w:val="24"/>
        </w:rPr>
        <w:tab/>
      </w:r>
      <w:r w:rsidRPr="00C23725">
        <w:rPr>
          <w:rFonts w:ascii="Times New Roman" w:hAnsi="Times New Roman" w:cs="Times New Roman"/>
          <w:sz w:val="24"/>
          <w:szCs w:val="24"/>
        </w:rPr>
        <w:tab/>
        <w:t>No</w:t>
      </w:r>
    </w:p>
    <w:p w:rsidR="00C23725" w:rsidRPr="00C23725" w:rsidRDefault="00C23725" w:rsidP="00C23725">
      <w:pPr>
        <w:autoSpaceDE w:val="0"/>
        <w:autoSpaceDN w:val="0"/>
        <w:adjustRightInd w:val="0"/>
        <w:spacing w:line="240" w:lineRule="auto"/>
        <w:ind w:left="567" w:hanging="141"/>
        <w:rPr>
          <w:rFonts w:ascii="Times New Roman" w:hAnsi="Times New Roman" w:cs="Times New Roman"/>
          <w:sz w:val="24"/>
          <w:szCs w:val="24"/>
        </w:rPr>
      </w:pPr>
      <w:r w:rsidRPr="00C23725">
        <w:rPr>
          <w:rFonts w:ascii="Times New Roman" w:hAnsi="Times New Roman" w:cs="Times New Roman"/>
          <w:sz w:val="24"/>
          <w:szCs w:val="24"/>
        </w:rPr>
        <w:t xml:space="preserve">3. _____________________________________Yes </w:t>
      </w:r>
      <w:r w:rsidRPr="00C23725">
        <w:rPr>
          <w:rFonts w:ascii="Times New Roman" w:hAnsi="Times New Roman" w:cs="Times New Roman"/>
          <w:sz w:val="24"/>
          <w:szCs w:val="24"/>
        </w:rPr>
        <w:tab/>
      </w:r>
      <w:r w:rsidRPr="00C23725">
        <w:rPr>
          <w:rFonts w:ascii="Times New Roman" w:hAnsi="Times New Roman" w:cs="Times New Roman"/>
          <w:sz w:val="24"/>
          <w:szCs w:val="24"/>
        </w:rPr>
        <w:tab/>
        <w:t>No</w:t>
      </w:r>
    </w:p>
    <w:p w:rsidR="00C23725" w:rsidRPr="00C23725" w:rsidRDefault="00C23725" w:rsidP="00C23725">
      <w:pPr>
        <w:autoSpaceDE w:val="0"/>
        <w:autoSpaceDN w:val="0"/>
        <w:adjustRightInd w:val="0"/>
        <w:spacing w:line="240" w:lineRule="auto"/>
        <w:ind w:left="567" w:hanging="141"/>
        <w:rPr>
          <w:rFonts w:ascii="Times New Roman" w:hAnsi="Times New Roman" w:cs="Times New Roman"/>
          <w:sz w:val="24"/>
          <w:szCs w:val="24"/>
        </w:rPr>
      </w:pPr>
      <w:r w:rsidRPr="00C23725">
        <w:rPr>
          <w:rFonts w:ascii="Times New Roman" w:hAnsi="Times New Roman" w:cs="Times New Roman"/>
          <w:sz w:val="24"/>
          <w:szCs w:val="24"/>
        </w:rPr>
        <w:t xml:space="preserve">4. _____________________________________Yes </w:t>
      </w:r>
      <w:r w:rsidRPr="00C23725">
        <w:rPr>
          <w:rFonts w:ascii="Times New Roman" w:hAnsi="Times New Roman" w:cs="Times New Roman"/>
          <w:sz w:val="24"/>
          <w:szCs w:val="24"/>
        </w:rPr>
        <w:tab/>
      </w:r>
      <w:r w:rsidRPr="00C23725">
        <w:rPr>
          <w:rFonts w:ascii="Times New Roman" w:hAnsi="Times New Roman" w:cs="Times New Roman"/>
          <w:sz w:val="24"/>
          <w:szCs w:val="24"/>
        </w:rPr>
        <w:tab/>
        <w:t>No</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 xml:space="preserve">Full descriptions of the specifications and analytical methods necessary to assure the identity, strength, quality, purity and homogeneity </w:t>
      </w:r>
      <w:proofErr w:type="spellStart"/>
      <w:r w:rsidRPr="00C23725">
        <w:rPr>
          <w:rFonts w:ascii="Times New Roman" w:hAnsi="Times New Roman" w:cs="Times New Roman"/>
          <w:sz w:val="24"/>
          <w:szCs w:val="24"/>
        </w:rPr>
        <w:t>through out</w:t>
      </w:r>
      <w:proofErr w:type="spellEnd"/>
      <w:r w:rsidRPr="00C23725">
        <w:rPr>
          <w:rFonts w:ascii="Times New Roman" w:hAnsi="Times New Roman" w:cs="Times New Roman"/>
          <w:sz w:val="24"/>
          <w:szCs w:val="24"/>
        </w:rPr>
        <w:t xml:space="preserve"> the shelf life of the drug product.</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Name, qualification and designation of the persons who will be responsible for the quality control of the drug.</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Description of the equipment to be used for the quality control of the active raw material and the finished products.</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Labeling and prescribing information ( to be mentioned on the pack/leaflet) specimen or draft shall be submitted for the following class as of drugs, namely:-</w:t>
      </w:r>
    </w:p>
    <w:p w:rsidR="00C23725" w:rsidRPr="00C23725" w:rsidRDefault="00C23725" w:rsidP="00611942">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C23725">
        <w:rPr>
          <w:rFonts w:ascii="Times New Roman" w:hAnsi="Times New Roman" w:cs="Times New Roman"/>
          <w:sz w:val="24"/>
          <w:szCs w:val="24"/>
        </w:rPr>
        <w:t>C.N.S. stimulants;</w:t>
      </w:r>
    </w:p>
    <w:p w:rsidR="00C23725" w:rsidRPr="00C23725" w:rsidRDefault="00C23725" w:rsidP="00611942">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C23725">
        <w:rPr>
          <w:rFonts w:ascii="Times New Roman" w:hAnsi="Times New Roman" w:cs="Times New Roman"/>
          <w:sz w:val="24"/>
          <w:szCs w:val="24"/>
        </w:rPr>
        <w:t>drugs affecting uterine motility;</w:t>
      </w:r>
    </w:p>
    <w:p w:rsidR="00C23725" w:rsidRPr="00C23725" w:rsidRDefault="00C23725" w:rsidP="00611942">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C23725">
        <w:rPr>
          <w:rFonts w:ascii="Times New Roman" w:hAnsi="Times New Roman" w:cs="Times New Roman"/>
          <w:sz w:val="24"/>
          <w:szCs w:val="24"/>
        </w:rPr>
        <w:t>drugs inhibiting hormonal production;</w:t>
      </w:r>
    </w:p>
    <w:p w:rsidR="00C23725" w:rsidRPr="00C23725" w:rsidRDefault="00C23725" w:rsidP="00611942">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C23725">
        <w:rPr>
          <w:rFonts w:ascii="Times New Roman" w:hAnsi="Times New Roman" w:cs="Times New Roman"/>
          <w:sz w:val="24"/>
          <w:szCs w:val="24"/>
        </w:rPr>
        <w:t>hormones and other steroidal preparation excluding preparations for external and topical use;</w:t>
      </w:r>
    </w:p>
    <w:p w:rsidR="00C23725" w:rsidRPr="00C23725" w:rsidRDefault="00C23725" w:rsidP="00611942">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C23725">
        <w:rPr>
          <w:rFonts w:ascii="Times New Roman" w:hAnsi="Times New Roman" w:cs="Times New Roman"/>
          <w:sz w:val="24"/>
          <w:szCs w:val="24"/>
        </w:rPr>
        <w:t>narcotic drugs as per Single Convention on Narcotic Drugs 1961; and</w:t>
      </w:r>
    </w:p>
    <w:p w:rsidR="00C23725" w:rsidRPr="00C23725" w:rsidRDefault="00C23725" w:rsidP="00611942">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C23725">
        <w:rPr>
          <w:rFonts w:ascii="Times New Roman" w:hAnsi="Times New Roman" w:cs="Times New Roman"/>
          <w:sz w:val="24"/>
          <w:szCs w:val="24"/>
        </w:rPr>
        <w:t>psychotropic</w:t>
      </w:r>
      <w:proofErr w:type="gramEnd"/>
      <w:r w:rsidRPr="00C23725">
        <w:rPr>
          <w:rFonts w:ascii="Times New Roman" w:hAnsi="Times New Roman" w:cs="Times New Roman"/>
          <w:sz w:val="24"/>
          <w:szCs w:val="24"/>
        </w:rPr>
        <w:t xml:space="preserve"> substances mentioned as per convention on psychotropic substances, 1971.</w:t>
      </w:r>
    </w:p>
    <w:p w:rsidR="00C23725" w:rsidRPr="00C23725" w:rsidRDefault="00C23725" w:rsidP="00C23725">
      <w:pPr>
        <w:autoSpaceDE w:val="0"/>
        <w:autoSpaceDN w:val="0"/>
        <w:adjustRightInd w:val="0"/>
        <w:spacing w:after="0" w:line="240" w:lineRule="auto"/>
        <w:ind w:left="720"/>
        <w:contextualSpacing/>
        <w:jc w:val="both"/>
        <w:rPr>
          <w:rFonts w:ascii="Times New Roman" w:hAnsi="Times New Roman" w:cs="Times New Roman"/>
          <w:sz w:val="24"/>
          <w:szCs w:val="24"/>
        </w:rPr>
      </w:pPr>
      <w:r w:rsidRPr="00C23725">
        <w:rPr>
          <w:rFonts w:ascii="Times New Roman" w:hAnsi="Times New Roman" w:cs="Times New Roman"/>
          <w:sz w:val="24"/>
          <w:szCs w:val="24"/>
        </w:rPr>
        <w:t>(Specimen of label to be submitted as soon as production starts)</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Facility of water processing with specifications.</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Environment control processing with details.</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Type of container/packaging.</w:t>
      </w:r>
    </w:p>
    <w:p w:rsidR="00C23725" w:rsidRPr="00C23725" w:rsidRDefault="00C23725" w:rsidP="00611942">
      <w:pPr>
        <w:numPr>
          <w:ilvl w:val="1"/>
          <w:numId w:val="1"/>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23725">
        <w:rPr>
          <w:rFonts w:ascii="Times New Roman" w:hAnsi="Times New Roman" w:cs="Times New Roman"/>
          <w:sz w:val="24"/>
          <w:szCs w:val="24"/>
        </w:rPr>
        <w:t>A copy of last Inspection Report conducted by the Ministry of Health.</w:t>
      </w:r>
    </w:p>
    <w:p w:rsidR="00C23725" w:rsidRPr="00C23725" w:rsidRDefault="00C23725" w:rsidP="00C23725">
      <w:pPr>
        <w:autoSpaceDE w:val="0"/>
        <w:autoSpaceDN w:val="0"/>
        <w:adjustRightInd w:val="0"/>
        <w:spacing w:line="240" w:lineRule="auto"/>
        <w:rPr>
          <w:rFonts w:ascii="Times New Roman" w:hAnsi="Times New Roman" w:cs="Times New Roman"/>
          <w:b/>
          <w:bCs/>
          <w:sz w:val="24"/>
          <w:szCs w:val="24"/>
        </w:rPr>
      </w:pPr>
    </w:p>
    <w:p w:rsidR="00C23725" w:rsidRPr="00C23725" w:rsidRDefault="00C23725" w:rsidP="00C23725">
      <w:pPr>
        <w:autoSpaceDE w:val="0"/>
        <w:autoSpaceDN w:val="0"/>
        <w:adjustRightInd w:val="0"/>
        <w:spacing w:line="240" w:lineRule="auto"/>
        <w:jc w:val="center"/>
        <w:rPr>
          <w:rFonts w:ascii="Times New Roman" w:hAnsi="Times New Roman" w:cs="Times New Roman"/>
          <w:b/>
          <w:bCs/>
          <w:sz w:val="24"/>
          <w:szCs w:val="24"/>
        </w:rPr>
      </w:pPr>
      <w:r w:rsidRPr="00C23725">
        <w:rPr>
          <w:rFonts w:ascii="Times New Roman" w:hAnsi="Times New Roman" w:cs="Times New Roman"/>
          <w:b/>
          <w:bCs/>
          <w:sz w:val="24"/>
          <w:szCs w:val="24"/>
        </w:rPr>
        <w:t>UNDERTAKING</w:t>
      </w:r>
    </w:p>
    <w:p w:rsidR="00C23725" w:rsidRPr="00C23725" w:rsidRDefault="00C23725" w:rsidP="00C23725">
      <w:pPr>
        <w:autoSpaceDE w:val="0"/>
        <w:autoSpaceDN w:val="0"/>
        <w:adjustRightInd w:val="0"/>
        <w:spacing w:line="240" w:lineRule="auto"/>
        <w:rPr>
          <w:rFonts w:ascii="Times New Roman" w:hAnsi="Times New Roman" w:cs="Times New Roman"/>
          <w:sz w:val="24"/>
          <w:szCs w:val="24"/>
        </w:rPr>
      </w:pPr>
      <w:r w:rsidRPr="00C23725">
        <w:rPr>
          <w:rFonts w:ascii="Times New Roman" w:hAnsi="Times New Roman" w:cs="Times New Roman"/>
          <w:sz w:val="24"/>
          <w:szCs w:val="24"/>
        </w:rPr>
        <w:t>I / We hereby undertake that the above given information is true and correct to the best of my / our knowledge and belief.</w:t>
      </w:r>
    </w:p>
    <w:p w:rsidR="00C23725" w:rsidRPr="00C23725" w:rsidRDefault="00C23725" w:rsidP="00C23725">
      <w:pPr>
        <w:rPr>
          <w:rFonts w:ascii="Times New Roman" w:hAnsi="Times New Roman" w:cs="Times New Roman"/>
          <w:sz w:val="24"/>
          <w:szCs w:val="24"/>
        </w:rPr>
      </w:pPr>
      <w:r w:rsidRPr="00C23725">
        <w:rPr>
          <w:rFonts w:ascii="Times New Roman" w:hAnsi="Times New Roman" w:cs="Times New Roman"/>
          <w:b/>
          <w:bCs/>
          <w:sz w:val="24"/>
          <w:szCs w:val="24"/>
        </w:rPr>
        <w:t>Production Manager                                                                   Quality Control Manager</w:t>
      </w:r>
    </w:p>
    <w:p w:rsidR="004E7D18" w:rsidRPr="00C23725" w:rsidRDefault="00C23725" w:rsidP="00C23725">
      <w:pPr>
        <w:jc w:val="center"/>
        <w:rPr>
          <w:rFonts w:ascii="Times New Roman" w:hAnsi="Times New Roman" w:cs="Times New Roman"/>
          <w:sz w:val="24"/>
          <w:szCs w:val="24"/>
        </w:rPr>
      </w:pPr>
      <w:r w:rsidRPr="00C23725">
        <w:rPr>
          <w:rFonts w:ascii="Times New Roman" w:hAnsi="Times New Roman" w:cs="Times New Roman"/>
          <w:sz w:val="24"/>
          <w:szCs w:val="24"/>
        </w:rPr>
        <w:t>_________________________</w:t>
      </w:r>
    </w:p>
    <w:sectPr w:rsidR="004E7D18" w:rsidRPr="00C237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983" w:rsidRDefault="00946983" w:rsidP="00FC71C6">
      <w:pPr>
        <w:spacing w:after="0" w:line="240" w:lineRule="auto"/>
      </w:pPr>
      <w:r>
        <w:separator/>
      </w:r>
    </w:p>
  </w:endnote>
  <w:endnote w:type="continuationSeparator" w:id="0">
    <w:p w:rsidR="00946983" w:rsidRDefault="00946983"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EA" w:rsidRDefault="002B6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706844142"/>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2B63EA" w:rsidRPr="00DA4D58" w:rsidRDefault="002B63EA" w:rsidP="002B63EA">
            <w:pPr>
              <w:pStyle w:val="Footer"/>
              <w:jc w:val="right"/>
              <w:rPr>
                <w:color w:val="D0CECE" w:themeColor="background2" w:themeShade="E6"/>
              </w:rPr>
            </w:pPr>
            <w:r w:rsidRPr="00DA4D58">
              <w:rPr>
                <w:color w:val="D0CECE" w:themeColor="background2" w:themeShade="E6"/>
              </w:rPr>
              <w:t xml:space="preserve">Page </w:t>
            </w:r>
            <w:r w:rsidRPr="00DA4D58">
              <w:rPr>
                <w:b/>
                <w:bCs/>
                <w:color w:val="D0CECE" w:themeColor="background2" w:themeShade="E6"/>
                <w:sz w:val="24"/>
                <w:szCs w:val="24"/>
              </w:rPr>
              <w:fldChar w:fldCharType="begin"/>
            </w:r>
            <w:r w:rsidRPr="00DA4D58">
              <w:rPr>
                <w:b/>
                <w:bCs/>
                <w:color w:val="D0CECE" w:themeColor="background2" w:themeShade="E6"/>
              </w:rPr>
              <w:instrText xml:space="preserve"> PAGE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r w:rsidRPr="00DA4D58">
              <w:rPr>
                <w:color w:val="D0CECE" w:themeColor="background2" w:themeShade="E6"/>
              </w:rPr>
              <w:t xml:space="preserve"> of </w:t>
            </w:r>
            <w:r w:rsidRPr="00DA4D58">
              <w:rPr>
                <w:b/>
                <w:bCs/>
                <w:color w:val="D0CECE" w:themeColor="background2" w:themeShade="E6"/>
                <w:sz w:val="24"/>
                <w:szCs w:val="24"/>
              </w:rPr>
              <w:fldChar w:fldCharType="begin"/>
            </w:r>
            <w:r w:rsidRPr="00DA4D58">
              <w:rPr>
                <w:b/>
                <w:bCs/>
                <w:color w:val="D0CECE" w:themeColor="background2" w:themeShade="E6"/>
              </w:rPr>
              <w:instrText xml:space="preserve"> NUMPAGES  </w:instrText>
            </w:r>
            <w:r w:rsidRPr="00DA4D58">
              <w:rPr>
                <w:b/>
                <w:bCs/>
                <w:color w:val="D0CECE" w:themeColor="background2" w:themeShade="E6"/>
                <w:sz w:val="24"/>
                <w:szCs w:val="24"/>
              </w:rPr>
              <w:fldChar w:fldCharType="separate"/>
            </w:r>
            <w:r>
              <w:rPr>
                <w:b/>
                <w:bCs/>
                <w:noProof/>
                <w:color w:val="D0CECE" w:themeColor="background2" w:themeShade="E6"/>
              </w:rPr>
              <w:t>2</w:t>
            </w:r>
            <w:r w:rsidRPr="00DA4D58">
              <w:rPr>
                <w:b/>
                <w:bCs/>
                <w:color w:val="D0CECE" w:themeColor="background2" w:themeShade="E6"/>
                <w:sz w:val="24"/>
                <w:szCs w:val="24"/>
              </w:rPr>
              <w:fldChar w:fldCharType="end"/>
            </w:r>
          </w:p>
        </w:sdtContent>
      </w:sdt>
    </w:sdtContent>
  </w:sdt>
  <w:p w:rsidR="002B63EA" w:rsidRDefault="002B63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EA" w:rsidRDefault="002B6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983" w:rsidRDefault="00946983" w:rsidP="00FC71C6">
      <w:pPr>
        <w:spacing w:after="0" w:line="240" w:lineRule="auto"/>
      </w:pPr>
      <w:r>
        <w:separator/>
      </w:r>
    </w:p>
  </w:footnote>
  <w:footnote w:type="continuationSeparator" w:id="0">
    <w:p w:rsidR="00946983" w:rsidRDefault="00946983"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EA" w:rsidRDefault="002B63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714"/>
      <w:gridCol w:w="1939"/>
      <w:gridCol w:w="540"/>
      <w:gridCol w:w="539"/>
    </w:tblGrid>
    <w:tr w:rsidR="002B63EA" w:rsidRPr="00E7041C" w:rsidTr="002B63EA">
      <w:trPr>
        <w:trHeight w:val="330"/>
      </w:trPr>
      <w:tc>
        <w:tcPr>
          <w:tcW w:w="6168" w:type="dxa"/>
          <w:tcBorders>
            <w:top w:val="single" w:sz="4" w:space="0" w:color="AEAAAA"/>
            <w:left w:val="single" w:sz="4" w:space="0" w:color="AEAAAA"/>
            <w:bottom w:val="single" w:sz="4" w:space="0" w:color="AEAAAA"/>
            <w:right w:val="single" w:sz="4" w:space="0" w:color="AEAAAA"/>
          </w:tcBorders>
        </w:tcPr>
        <w:p w:rsidR="002B63EA" w:rsidRPr="00E7041C" w:rsidRDefault="002B63EA" w:rsidP="002B63EA">
          <w:pPr>
            <w:spacing w:after="0" w:line="240" w:lineRule="auto"/>
            <w:rPr>
              <w:rFonts w:ascii="Times New Roman" w:hAnsi="Times New Roman" w:cs="Times New Roman"/>
              <w:b/>
              <w:bCs/>
              <w:i/>
              <w:color w:val="D0CECE" w:themeColor="background2" w:themeShade="E6"/>
              <w:spacing w:val="10"/>
              <w:sz w:val="20"/>
              <w:szCs w:val="20"/>
            </w:rPr>
          </w:pPr>
          <w:r w:rsidRPr="002B63EA">
            <w:rPr>
              <w:rFonts w:ascii="Times New Roman" w:hAnsi="Times New Roman" w:cs="Times New Roman"/>
              <w:b/>
              <w:bCs/>
              <w:i/>
              <w:color w:val="D0CECE" w:themeColor="background2" w:themeShade="E6"/>
              <w:spacing w:val="10"/>
              <w:sz w:val="20"/>
              <w:szCs w:val="20"/>
              <w:lang w:val="en-GB"/>
            </w:rPr>
            <w:t>Application (Form 5) For Registration Of A Drug For Local Manufacture</w:t>
          </w:r>
        </w:p>
      </w:tc>
      <w:tc>
        <w:tcPr>
          <w:tcW w:w="714" w:type="dxa"/>
          <w:tcBorders>
            <w:top w:val="single" w:sz="4" w:space="0" w:color="AEAAAA"/>
            <w:left w:val="single" w:sz="4" w:space="0" w:color="AEAAAA"/>
            <w:bottom w:val="single" w:sz="4" w:space="0" w:color="AEAAAA"/>
            <w:right w:val="single" w:sz="4" w:space="0" w:color="AEAAAA"/>
          </w:tcBorders>
        </w:tcPr>
        <w:p w:rsidR="002B63EA" w:rsidRPr="00E7041C" w:rsidRDefault="002B63EA" w:rsidP="002B63EA">
          <w:pPr>
            <w:spacing w:after="0"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39" w:type="dxa"/>
          <w:tcBorders>
            <w:top w:val="single" w:sz="4" w:space="0" w:color="AEAAAA"/>
            <w:left w:val="single" w:sz="4" w:space="0" w:color="AEAAAA"/>
            <w:bottom w:val="single" w:sz="4" w:space="0" w:color="AEAAAA"/>
            <w:right w:val="single" w:sz="4" w:space="0" w:color="AEAAAA"/>
          </w:tcBorders>
        </w:tcPr>
        <w:p w:rsidR="002B63EA" w:rsidRPr="00E7041C" w:rsidRDefault="002B63EA" w:rsidP="002B63EA">
          <w:pPr>
            <w:spacing w:after="0" w:line="240" w:lineRule="auto"/>
            <w:rPr>
              <w:rFonts w:ascii="Times New Roman" w:hAnsi="Times New Roman" w:cs="Times New Roman"/>
              <w:b/>
              <w:i/>
              <w:color w:val="D0CECE" w:themeColor="background2" w:themeShade="E6"/>
              <w:sz w:val="20"/>
              <w:szCs w:val="20"/>
            </w:rPr>
          </w:pPr>
          <w:r w:rsidRPr="002B63EA">
            <w:rPr>
              <w:rFonts w:ascii="Times New Roman" w:hAnsi="Times New Roman" w:cs="Times New Roman"/>
              <w:b/>
              <w:i/>
              <w:color w:val="D0CECE" w:themeColor="background2" w:themeShade="E6"/>
              <w:sz w:val="20"/>
              <w:szCs w:val="20"/>
            </w:rPr>
            <w:t>PE&amp;R/FRM/AR/001</w:t>
          </w:r>
        </w:p>
      </w:tc>
      <w:tc>
        <w:tcPr>
          <w:tcW w:w="540" w:type="dxa"/>
          <w:tcBorders>
            <w:top w:val="single" w:sz="4" w:space="0" w:color="AEAAAA"/>
            <w:left w:val="single" w:sz="4" w:space="0" w:color="AEAAAA"/>
            <w:bottom w:val="single" w:sz="4" w:space="0" w:color="AEAAAA"/>
            <w:right w:val="single" w:sz="4" w:space="0" w:color="AEAAAA"/>
          </w:tcBorders>
        </w:tcPr>
        <w:p w:rsidR="002B63EA" w:rsidRPr="00E7041C" w:rsidRDefault="002B63EA" w:rsidP="002B63EA">
          <w:pPr>
            <w:spacing w:after="0"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9" w:type="dxa"/>
          <w:tcBorders>
            <w:top w:val="single" w:sz="4" w:space="0" w:color="AEAAAA"/>
            <w:left w:val="single" w:sz="4" w:space="0" w:color="AEAAAA"/>
            <w:bottom w:val="single" w:sz="4" w:space="0" w:color="AEAAAA"/>
            <w:right w:val="single" w:sz="4" w:space="0" w:color="AEAAAA"/>
          </w:tcBorders>
        </w:tcPr>
        <w:p w:rsidR="002B63EA" w:rsidRPr="00E7041C" w:rsidRDefault="002B63EA" w:rsidP="002B63EA">
          <w:pPr>
            <w:spacing w:after="0"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2B63EA" w:rsidRPr="00E7041C" w:rsidRDefault="002B63EA" w:rsidP="002B63EA">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071ACD96" wp14:editId="2A4D9895">
          <wp:simplePos x="0" y="0"/>
          <wp:positionH relativeFrom="leftMargin">
            <wp:posOffset>257810</wp:posOffset>
          </wp:positionH>
          <wp:positionV relativeFrom="paragraph">
            <wp:posOffset>-449884</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EA" w:rsidRDefault="002B6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2711C"/>
    <w:multiLevelType w:val="hybridMultilevel"/>
    <w:tmpl w:val="21260066"/>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3D4CAF"/>
    <w:multiLevelType w:val="hybridMultilevel"/>
    <w:tmpl w:val="88C69494"/>
    <w:lvl w:ilvl="0" w:tplc="245C60A6">
      <w:start w:val="1"/>
      <w:numFmt w:val="lowerLetter"/>
      <w:lvlText w:val="%1."/>
      <w:lvlJc w:val="left"/>
      <w:pPr>
        <w:ind w:left="1260" w:hanging="360"/>
      </w:pPr>
    </w:lvl>
    <w:lvl w:ilvl="1" w:tplc="921CA42E">
      <w:start w:val="1"/>
      <w:numFmt w:val="decimal"/>
      <w:lvlText w:val="%2-"/>
      <w:lvlJc w:val="left"/>
      <w:pPr>
        <w:ind w:left="-30258" w:hanging="360"/>
      </w:pPr>
      <w:rPr>
        <w:rFonts w:hint="default"/>
      </w:r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nsid w:val="33631435"/>
    <w:multiLevelType w:val="hybridMultilevel"/>
    <w:tmpl w:val="359CF9B6"/>
    <w:lvl w:ilvl="0" w:tplc="245C60A6">
      <w:start w:val="1"/>
      <w:numFmt w:val="lowerLetter"/>
      <w:lvlText w:val="%1."/>
      <w:lvlJc w:val="left"/>
      <w:pPr>
        <w:ind w:left="720" w:hanging="360"/>
      </w:pPr>
    </w:lvl>
    <w:lvl w:ilvl="1" w:tplc="580AD9E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6735EF"/>
    <w:multiLevelType w:val="hybridMultilevel"/>
    <w:tmpl w:val="92404B56"/>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8178A"/>
    <w:rsid w:val="000A3470"/>
    <w:rsid w:val="000A40A1"/>
    <w:rsid w:val="001137CB"/>
    <w:rsid w:val="0014617C"/>
    <w:rsid w:val="00146D40"/>
    <w:rsid w:val="001B2963"/>
    <w:rsid w:val="001F29A2"/>
    <w:rsid w:val="001F2B2A"/>
    <w:rsid w:val="00232BE5"/>
    <w:rsid w:val="00244943"/>
    <w:rsid w:val="002B63EA"/>
    <w:rsid w:val="00300C08"/>
    <w:rsid w:val="0030264B"/>
    <w:rsid w:val="003133DD"/>
    <w:rsid w:val="003513EB"/>
    <w:rsid w:val="0036014B"/>
    <w:rsid w:val="00376ACA"/>
    <w:rsid w:val="003B22D1"/>
    <w:rsid w:val="003D78F7"/>
    <w:rsid w:val="00425AE1"/>
    <w:rsid w:val="00435742"/>
    <w:rsid w:val="00450988"/>
    <w:rsid w:val="004740DB"/>
    <w:rsid w:val="004873A3"/>
    <w:rsid w:val="004A67F2"/>
    <w:rsid w:val="004B0FA4"/>
    <w:rsid w:val="004C6755"/>
    <w:rsid w:val="004E78CF"/>
    <w:rsid w:val="004E7D18"/>
    <w:rsid w:val="00506764"/>
    <w:rsid w:val="00532629"/>
    <w:rsid w:val="0058717F"/>
    <w:rsid w:val="005B2391"/>
    <w:rsid w:val="005C0FF8"/>
    <w:rsid w:val="005F09CE"/>
    <w:rsid w:val="006040EF"/>
    <w:rsid w:val="00611942"/>
    <w:rsid w:val="00613C9D"/>
    <w:rsid w:val="00617AFE"/>
    <w:rsid w:val="00640CDD"/>
    <w:rsid w:val="006717AB"/>
    <w:rsid w:val="00684D59"/>
    <w:rsid w:val="00686D11"/>
    <w:rsid w:val="00693179"/>
    <w:rsid w:val="006A6B9F"/>
    <w:rsid w:val="006B3F59"/>
    <w:rsid w:val="006E46DF"/>
    <w:rsid w:val="00712218"/>
    <w:rsid w:val="00782830"/>
    <w:rsid w:val="00825E43"/>
    <w:rsid w:val="00831B88"/>
    <w:rsid w:val="0084440B"/>
    <w:rsid w:val="008B55AB"/>
    <w:rsid w:val="008E1AD9"/>
    <w:rsid w:val="00925284"/>
    <w:rsid w:val="00946983"/>
    <w:rsid w:val="0096613C"/>
    <w:rsid w:val="009C2A4A"/>
    <w:rsid w:val="009C75F0"/>
    <w:rsid w:val="009E404D"/>
    <w:rsid w:val="00A05677"/>
    <w:rsid w:val="00A31DF0"/>
    <w:rsid w:val="00A61E06"/>
    <w:rsid w:val="00A66E97"/>
    <w:rsid w:val="00AC5042"/>
    <w:rsid w:val="00AD3CCE"/>
    <w:rsid w:val="00B07B51"/>
    <w:rsid w:val="00B10323"/>
    <w:rsid w:val="00B2326E"/>
    <w:rsid w:val="00B553A2"/>
    <w:rsid w:val="00BD665D"/>
    <w:rsid w:val="00C23725"/>
    <w:rsid w:val="00C84373"/>
    <w:rsid w:val="00C844FD"/>
    <w:rsid w:val="00C85716"/>
    <w:rsid w:val="00CD669D"/>
    <w:rsid w:val="00CE6485"/>
    <w:rsid w:val="00D54783"/>
    <w:rsid w:val="00D56E9C"/>
    <w:rsid w:val="00D861AE"/>
    <w:rsid w:val="00D97F72"/>
    <w:rsid w:val="00DB1F55"/>
    <w:rsid w:val="00DD7E1C"/>
    <w:rsid w:val="00DE786E"/>
    <w:rsid w:val="00DF22C4"/>
    <w:rsid w:val="00E20448"/>
    <w:rsid w:val="00E47D2D"/>
    <w:rsid w:val="00EC4AFF"/>
    <w:rsid w:val="00EC69A3"/>
    <w:rsid w:val="00EE7C08"/>
    <w:rsid w:val="00F62878"/>
    <w:rsid w:val="00F7576C"/>
    <w:rsid w:val="00F845A5"/>
    <w:rsid w:val="00FB6439"/>
    <w:rsid w:val="00FC71C6"/>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06"/>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3">
    <w:name w:val="Table Grid3"/>
    <w:basedOn w:val="TableNormal"/>
    <w:next w:val="TableGrid"/>
    <w:uiPriority w:val="39"/>
    <w:rsid w:val="00A61E06"/>
    <w:pPr>
      <w:spacing w:after="0" w:line="240" w:lineRule="auto"/>
      <w:jc w:val="both"/>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48</cp:revision>
  <dcterms:created xsi:type="dcterms:W3CDTF">2022-01-24T06:29:00Z</dcterms:created>
  <dcterms:modified xsi:type="dcterms:W3CDTF">2022-02-07T21:04:00Z</dcterms:modified>
</cp:coreProperties>
</file>