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137" w:rsidRPr="00D9622B" w:rsidRDefault="00E77137" w:rsidP="00BB05B3">
      <w:pPr>
        <w:jc w:val="center"/>
        <w:rPr>
          <w:b/>
          <w:bCs/>
        </w:rPr>
      </w:pPr>
      <w:r w:rsidRPr="00D9622B">
        <w:rPr>
          <w:b/>
          <w:bCs/>
        </w:rPr>
        <w:t>Government of Pakistan</w:t>
      </w:r>
    </w:p>
    <w:p w:rsidR="00E77137" w:rsidRPr="00D9622B" w:rsidRDefault="00E77137" w:rsidP="00BB05B3">
      <w:pPr>
        <w:jc w:val="center"/>
        <w:rPr>
          <w:b/>
          <w:bCs/>
        </w:rPr>
      </w:pPr>
      <w:r w:rsidRPr="00D9622B">
        <w:rPr>
          <w:b/>
          <w:bCs/>
        </w:rPr>
        <w:t>Drug Regulatory Authority of Pakistan</w:t>
      </w:r>
    </w:p>
    <w:p w:rsidR="00E77137" w:rsidRPr="00D9622B" w:rsidRDefault="00E77137" w:rsidP="00BB05B3">
      <w:pPr>
        <w:jc w:val="center"/>
        <w:rPr>
          <w:b/>
          <w:bCs/>
        </w:rPr>
      </w:pPr>
      <w:r w:rsidRPr="00D9622B">
        <w:rPr>
          <w:b/>
          <w:bCs/>
        </w:rPr>
        <w:t>Ministry of National Health Services, Regulations &amp; Coordination</w:t>
      </w:r>
    </w:p>
    <w:p w:rsidR="00E77137" w:rsidRPr="00D9622B" w:rsidRDefault="00E77137" w:rsidP="00BB05B3">
      <w:pPr>
        <w:jc w:val="center"/>
        <w:rPr>
          <w:b/>
          <w:bCs/>
        </w:rPr>
      </w:pPr>
      <w:r w:rsidRPr="00D9622B">
        <w:rPr>
          <w:b/>
          <w:bCs/>
        </w:rPr>
        <w:t>***</w:t>
      </w:r>
    </w:p>
    <w:p w:rsidR="00E77137" w:rsidRPr="00D9622B" w:rsidRDefault="00E77137" w:rsidP="00BB05B3">
      <w:pPr>
        <w:jc w:val="center"/>
        <w:rPr>
          <w:b/>
          <w:bCs/>
          <w:u w:val="single"/>
        </w:rPr>
      </w:pPr>
    </w:p>
    <w:p w:rsidR="00E77137" w:rsidRPr="00D9622B" w:rsidRDefault="00E77137" w:rsidP="00BB05B3">
      <w:pPr>
        <w:jc w:val="center"/>
        <w:rPr>
          <w:b/>
          <w:bCs/>
          <w:u w:val="single"/>
        </w:rPr>
      </w:pPr>
    </w:p>
    <w:p w:rsidR="00E77137" w:rsidRPr="00D9622B" w:rsidRDefault="00E77137" w:rsidP="00BB05B3">
      <w:pPr>
        <w:jc w:val="center"/>
        <w:rPr>
          <w:b/>
          <w:bCs/>
          <w:u w:val="single"/>
        </w:rPr>
      </w:pPr>
      <w:bookmarkStart w:id="0" w:name="_GoBack"/>
      <w:r w:rsidRPr="00D9622B">
        <w:rPr>
          <w:b/>
          <w:bCs/>
          <w:u w:val="single"/>
        </w:rPr>
        <w:t xml:space="preserve">MINUTES OF THE </w:t>
      </w:r>
      <w:r w:rsidR="00FA6182" w:rsidRPr="00D9622B">
        <w:rPr>
          <w:b/>
          <w:bCs/>
          <w:u w:val="single"/>
        </w:rPr>
        <w:t>5</w:t>
      </w:r>
      <w:r w:rsidR="00FA6182" w:rsidRPr="00D9622B">
        <w:rPr>
          <w:b/>
          <w:bCs/>
          <w:u w:val="single"/>
          <w:vertAlign w:val="superscript"/>
        </w:rPr>
        <w:t>TH</w:t>
      </w:r>
      <w:r w:rsidR="00FA6182" w:rsidRPr="00D9622B">
        <w:rPr>
          <w:b/>
          <w:bCs/>
          <w:u w:val="single"/>
        </w:rPr>
        <w:t xml:space="preserve"> </w:t>
      </w:r>
      <w:r w:rsidRPr="00D9622B">
        <w:rPr>
          <w:b/>
          <w:bCs/>
          <w:u w:val="single"/>
        </w:rPr>
        <w:t>MEETING OF THE MEDICAL DEVICE BOARD (MDB)</w:t>
      </w:r>
    </w:p>
    <w:p w:rsidR="00E77137" w:rsidRPr="00D9622B" w:rsidRDefault="00E77137" w:rsidP="00BB05B3">
      <w:pPr>
        <w:jc w:val="center"/>
        <w:rPr>
          <w:b/>
          <w:bCs/>
          <w:u w:val="single"/>
        </w:rPr>
      </w:pPr>
      <w:r w:rsidRPr="00D9622B">
        <w:rPr>
          <w:b/>
          <w:bCs/>
          <w:u w:val="single"/>
        </w:rPr>
        <w:t xml:space="preserve">HELD ON </w:t>
      </w:r>
      <w:r w:rsidR="00EA07DC" w:rsidRPr="00D9622B">
        <w:rPr>
          <w:b/>
          <w:bCs/>
          <w:u w:val="single"/>
        </w:rPr>
        <w:t>25</w:t>
      </w:r>
      <w:r w:rsidR="0089307F" w:rsidRPr="00D9622B">
        <w:rPr>
          <w:b/>
          <w:bCs/>
          <w:u w:val="single"/>
          <w:vertAlign w:val="superscript"/>
        </w:rPr>
        <w:t>TH</w:t>
      </w:r>
      <w:r w:rsidR="0089307F" w:rsidRPr="00D9622B">
        <w:rPr>
          <w:b/>
          <w:bCs/>
          <w:u w:val="single"/>
        </w:rPr>
        <w:t xml:space="preserve"> </w:t>
      </w:r>
      <w:r w:rsidR="00EA07DC" w:rsidRPr="00D9622B">
        <w:rPr>
          <w:b/>
          <w:bCs/>
          <w:u w:val="single"/>
        </w:rPr>
        <w:t>MAY</w:t>
      </w:r>
      <w:r w:rsidR="0089307F" w:rsidRPr="00D9622B">
        <w:rPr>
          <w:b/>
          <w:bCs/>
          <w:u w:val="single"/>
        </w:rPr>
        <w:t xml:space="preserve">, </w:t>
      </w:r>
      <w:r w:rsidRPr="00D9622B">
        <w:rPr>
          <w:b/>
          <w:bCs/>
          <w:u w:val="single"/>
        </w:rPr>
        <w:t>201</w:t>
      </w:r>
      <w:r w:rsidR="00EA07DC" w:rsidRPr="00D9622B">
        <w:rPr>
          <w:b/>
          <w:bCs/>
          <w:u w:val="single"/>
        </w:rPr>
        <w:t>7</w:t>
      </w:r>
      <w:r w:rsidRPr="00D9622B">
        <w:rPr>
          <w:b/>
          <w:bCs/>
          <w:u w:val="single"/>
        </w:rPr>
        <w:t xml:space="preserve"> </w:t>
      </w:r>
    </w:p>
    <w:bookmarkEnd w:id="0"/>
    <w:p w:rsidR="00E77137" w:rsidRPr="00D9622B" w:rsidRDefault="00E77137" w:rsidP="00BB05B3"/>
    <w:p w:rsidR="00E77137" w:rsidRPr="00D9622B" w:rsidRDefault="00E77137" w:rsidP="00BB05B3"/>
    <w:p w:rsidR="00E77137" w:rsidRPr="00D9622B" w:rsidRDefault="00E77137" w:rsidP="00BB05B3">
      <w:pPr>
        <w:spacing w:line="360" w:lineRule="auto"/>
        <w:jc w:val="both"/>
      </w:pPr>
      <w:r w:rsidRPr="00D9622B">
        <w:tab/>
        <w:t xml:space="preserve">    </w:t>
      </w:r>
      <w:r w:rsidR="00F50722" w:rsidRPr="00D9622B">
        <w:t xml:space="preserve"> </w:t>
      </w:r>
      <w:r w:rsidR="00FA6182" w:rsidRPr="00D9622B">
        <w:t>5</w:t>
      </w:r>
      <w:r w:rsidR="00FA6182" w:rsidRPr="00D9622B">
        <w:rPr>
          <w:vertAlign w:val="superscript"/>
        </w:rPr>
        <w:t>th</w:t>
      </w:r>
      <w:r w:rsidR="00FA6182" w:rsidRPr="00D9622B">
        <w:t xml:space="preserve"> </w:t>
      </w:r>
      <w:r w:rsidRPr="00D9622B">
        <w:t xml:space="preserve">meeting of the Medical Device Board (MDB) was held in the committee room of TF Complex, G-9/4, Islamabad on </w:t>
      </w:r>
      <w:r w:rsidR="00B56D90" w:rsidRPr="00D9622B">
        <w:t>25th May</w:t>
      </w:r>
      <w:r w:rsidRPr="00D9622B">
        <w:t>, 201</w:t>
      </w:r>
      <w:r w:rsidR="00B56D90" w:rsidRPr="00D9622B">
        <w:t>7</w:t>
      </w:r>
      <w:r w:rsidRPr="00D9622B">
        <w:t xml:space="preserve">. The meeting was chaired by Dr. </w:t>
      </w:r>
      <w:r w:rsidR="0089307F" w:rsidRPr="00D9622B">
        <w:t>Sheikh Akhter</w:t>
      </w:r>
      <w:r w:rsidR="007A1D60" w:rsidRPr="00D9622B">
        <w:t xml:space="preserve"> </w:t>
      </w:r>
      <w:r w:rsidR="0089307F" w:rsidRPr="00D9622B">
        <w:t>Hussain</w:t>
      </w:r>
      <w:r w:rsidR="00E35FFC">
        <w:t>, Director</w:t>
      </w:r>
      <w:r w:rsidRPr="00D9622B">
        <w:t xml:space="preserve"> Medical Devices &amp; Medicated Cosmetics, Drug Regulatory Authority of Pakistan.  The meeting was attended by the </w:t>
      </w:r>
      <w:proofErr w:type="gramStart"/>
      <w:r w:rsidRPr="00D9622B">
        <w:t>following:-</w:t>
      </w:r>
      <w:proofErr w:type="gramEnd"/>
      <w:r w:rsidRPr="00D9622B">
        <w:t xml:space="preserve"> </w:t>
      </w:r>
    </w:p>
    <w:p w:rsidR="00E77137" w:rsidRPr="00D9622B" w:rsidRDefault="00E77137" w:rsidP="00BB05B3"/>
    <w:tbl>
      <w:tblPr>
        <w:tblpPr w:leftFromText="180" w:rightFromText="180" w:vertAnchor="text" w:horzAnchor="margin" w:tblpXSpec="center" w:tblpY="20"/>
        <w:tblW w:w="8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275"/>
        <w:gridCol w:w="2340"/>
      </w:tblGrid>
      <w:tr w:rsidR="00E77137" w:rsidRPr="00D9622B">
        <w:trPr>
          <w:trHeight w:val="530"/>
        </w:trPr>
        <w:tc>
          <w:tcPr>
            <w:tcW w:w="900" w:type="dxa"/>
          </w:tcPr>
          <w:p w:rsidR="00E77137" w:rsidRPr="00D9622B" w:rsidRDefault="00E77137">
            <w:pPr>
              <w:autoSpaceDE w:val="0"/>
              <w:autoSpaceDN w:val="0"/>
              <w:adjustRightInd w:val="0"/>
              <w:rPr>
                <w:b/>
                <w:bCs/>
              </w:rPr>
            </w:pPr>
            <w:proofErr w:type="spellStart"/>
            <w:r w:rsidRPr="00D9622B">
              <w:rPr>
                <w:b/>
                <w:bCs/>
              </w:rPr>
              <w:t>S.No</w:t>
            </w:r>
            <w:proofErr w:type="spellEnd"/>
            <w:r w:rsidRPr="00D9622B">
              <w:rPr>
                <w:b/>
                <w:bCs/>
              </w:rPr>
              <w:t>.</w:t>
            </w:r>
          </w:p>
        </w:tc>
        <w:tc>
          <w:tcPr>
            <w:tcW w:w="5275" w:type="dxa"/>
          </w:tcPr>
          <w:p w:rsidR="00E77137" w:rsidRPr="00D9622B" w:rsidRDefault="00E77137">
            <w:pPr>
              <w:autoSpaceDE w:val="0"/>
              <w:autoSpaceDN w:val="0"/>
              <w:adjustRightInd w:val="0"/>
              <w:rPr>
                <w:b/>
                <w:bCs/>
              </w:rPr>
            </w:pPr>
            <w:r w:rsidRPr="00D9622B">
              <w:rPr>
                <w:b/>
                <w:bCs/>
              </w:rPr>
              <w:t>Name and Designation / Department</w:t>
            </w:r>
          </w:p>
        </w:tc>
        <w:tc>
          <w:tcPr>
            <w:tcW w:w="2340" w:type="dxa"/>
          </w:tcPr>
          <w:p w:rsidR="00E77137" w:rsidRPr="00D9622B" w:rsidRDefault="00E77137">
            <w:pPr>
              <w:autoSpaceDE w:val="0"/>
              <w:autoSpaceDN w:val="0"/>
              <w:adjustRightInd w:val="0"/>
              <w:jc w:val="center"/>
              <w:rPr>
                <w:b/>
                <w:bCs/>
              </w:rPr>
            </w:pPr>
            <w:r w:rsidRPr="00D9622B">
              <w:rPr>
                <w:b/>
                <w:bCs/>
              </w:rPr>
              <w:t>Position in the MDB</w:t>
            </w:r>
          </w:p>
        </w:tc>
      </w:tr>
      <w:tr w:rsidR="00E77137" w:rsidRPr="00D9622B">
        <w:trPr>
          <w:trHeight w:val="530"/>
        </w:trPr>
        <w:tc>
          <w:tcPr>
            <w:tcW w:w="900" w:type="dxa"/>
          </w:tcPr>
          <w:p w:rsidR="00E77137" w:rsidRPr="00D9622B" w:rsidRDefault="00E77137" w:rsidP="00981807">
            <w:pPr>
              <w:widowControl w:val="0"/>
              <w:numPr>
                <w:ilvl w:val="0"/>
                <w:numId w:val="1"/>
              </w:numPr>
              <w:suppressAutoHyphens/>
              <w:autoSpaceDE w:val="0"/>
              <w:autoSpaceDN w:val="0"/>
              <w:adjustRightInd w:val="0"/>
              <w:rPr>
                <w:b/>
                <w:bCs/>
              </w:rPr>
            </w:pPr>
          </w:p>
        </w:tc>
        <w:tc>
          <w:tcPr>
            <w:tcW w:w="5275" w:type="dxa"/>
          </w:tcPr>
          <w:p w:rsidR="00E77137" w:rsidRPr="00D9622B" w:rsidRDefault="00E77137">
            <w:pPr>
              <w:autoSpaceDE w:val="0"/>
              <w:autoSpaceDN w:val="0"/>
              <w:adjustRightInd w:val="0"/>
            </w:pPr>
            <w:r w:rsidRPr="00D9622B">
              <w:t xml:space="preserve">Dr. </w:t>
            </w:r>
            <w:r w:rsidR="0089307F" w:rsidRPr="00D9622B">
              <w:t xml:space="preserve">Sheikh Akhter Hussain, </w:t>
            </w:r>
          </w:p>
          <w:p w:rsidR="00E77137" w:rsidRPr="00D9622B" w:rsidRDefault="00E77137">
            <w:pPr>
              <w:autoSpaceDE w:val="0"/>
              <w:autoSpaceDN w:val="0"/>
              <w:adjustRightInd w:val="0"/>
            </w:pPr>
            <w:r w:rsidRPr="00D9622B">
              <w:t>Director Medical Devices &amp; Medicated Cosmetics, DRAP, Islamabad.</w:t>
            </w:r>
          </w:p>
          <w:p w:rsidR="00E77137" w:rsidRPr="00D9622B" w:rsidRDefault="00E77137">
            <w:pPr>
              <w:autoSpaceDE w:val="0"/>
              <w:autoSpaceDN w:val="0"/>
              <w:adjustRightInd w:val="0"/>
            </w:pPr>
          </w:p>
        </w:tc>
        <w:tc>
          <w:tcPr>
            <w:tcW w:w="2340" w:type="dxa"/>
          </w:tcPr>
          <w:p w:rsidR="00E77137" w:rsidRPr="00D9622B" w:rsidRDefault="00E77137">
            <w:pPr>
              <w:autoSpaceDE w:val="0"/>
              <w:autoSpaceDN w:val="0"/>
              <w:adjustRightInd w:val="0"/>
              <w:jc w:val="center"/>
            </w:pPr>
            <w:r w:rsidRPr="00D9622B">
              <w:t>Chairman</w:t>
            </w:r>
          </w:p>
        </w:tc>
      </w:tr>
      <w:tr w:rsidR="00C130CB" w:rsidRPr="00D9622B">
        <w:trPr>
          <w:trHeight w:val="530"/>
        </w:trPr>
        <w:tc>
          <w:tcPr>
            <w:tcW w:w="900" w:type="dxa"/>
          </w:tcPr>
          <w:p w:rsidR="00C130CB" w:rsidRPr="00D9622B" w:rsidRDefault="00C130CB" w:rsidP="00981807">
            <w:pPr>
              <w:widowControl w:val="0"/>
              <w:numPr>
                <w:ilvl w:val="0"/>
                <w:numId w:val="1"/>
              </w:numPr>
              <w:suppressAutoHyphens/>
              <w:autoSpaceDE w:val="0"/>
              <w:autoSpaceDN w:val="0"/>
              <w:adjustRightInd w:val="0"/>
              <w:rPr>
                <w:b/>
                <w:bCs/>
              </w:rPr>
            </w:pPr>
          </w:p>
        </w:tc>
        <w:tc>
          <w:tcPr>
            <w:tcW w:w="5275" w:type="dxa"/>
          </w:tcPr>
          <w:p w:rsidR="00360906" w:rsidRPr="00D9622B" w:rsidRDefault="00360906">
            <w:pPr>
              <w:autoSpaceDE w:val="0"/>
              <w:autoSpaceDN w:val="0"/>
              <w:adjustRightInd w:val="0"/>
            </w:pPr>
            <w:r w:rsidRPr="00D9622B">
              <w:t xml:space="preserve">Syed </w:t>
            </w:r>
            <w:proofErr w:type="spellStart"/>
            <w:r w:rsidRPr="00D9622B">
              <w:t>Walayat</w:t>
            </w:r>
            <w:proofErr w:type="spellEnd"/>
            <w:r w:rsidRPr="00D9622B">
              <w:t xml:space="preserve"> Shah,</w:t>
            </w:r>
          </w:p>
          <w:p w:rsidR="00C130CB" w:rsidRPr="00D9622B" w:rsidRDefault="0097254C">
            <w:pPr>
              <w:autoSpaceDE w:val="0"/>
              <w:autoSpaceDN w:val="0"/>
              <w:adjustRightInd w:val="0"/>
            </w:pPr>
            <w:r w:rsidRPr="00D9622B">
              <w:t xml:space="preserve">Senior Drug Inspector, </w:t>
            </w:r>
          </w:p>
          <w:p w:rsidR="00C130CB" w:rsidRPr="00D9622B" w:rsidRDefault="00C130CB">
            <w:pPr>
              <w:autoSpaceDE w:val="0"/>
              <w:autoSpaceDN w:val="0"/>
              <w:adjustRightInd w:val="0"/>
            </w:pPr>
            <w:r w:rsidRPr="00D9622B">
              <w:t>Health Department,</w:t>
            </w:r>
            <w:r w:rsidR="0097254C" w:rsidRPr="00D9622B">
              <w:t xml:space="preserve"> </w:t>
            </w:r>
            <w:r w:rsidRPr="00D9622B">
              <w:t>Khyber Pakhtunkhwa</w:t>
            </w:r>
            <w:r w:rsidR="00E17750" w:rsidRPr="00D9622B">
              <w:t>.</w:t>
            </w:r>
          </w:p>
          <w:p w:rsidR="00C130CB" w:rsidRPr="00D9622B" w:rsidRDefault="00C130CB">
            <w:pPr>
              <w:autoSpaceDE w:val="0"/>
              <w:autoSpaceDN w:val="0"/>
              <w:adjustRightInd w:val="0"/>
            </w:pPr>
          </w:p>
          <w:p w:rsidR="00C130CB" w:rsidRPr="00D9622B" w:rsidRDefault="00C130CB">
            <w:pPr>
              <w:autoSpaceDE w:val="0"/>
              <w:autoSpaceDN w:val="0"/>
              <w:adjustRightInd w:val="0"/>
            </w:pPr>
            <w:r w:rsidRPr="00D9622B">
              <w:t xml:space="preserve">(Nominee of Director General Health, Khyber Pakhtunkhwa) </w:t>
            </w:r>
          </w:p>
          <w:p w:rsidR="00C130CB" w:rsidRPr="00D9622B" w:rsidRDefault="00C130CB">
            <w:pPr>
              <w:autoSpaceDE w:val="0"/>
              <w:autoSpaceDN w:val="0"/>
              <w:adjustRightInd w:val="0"/>
              <w:rPr>
                <w:b/>
                <w:bCs/>
              </w:rPr>
            </w:pPr>
          </w:p>
        </w:tc>
        <w:tc>
          <w:tcPr>
            <w:tcW w:w="2340" w:type="dxa"/>
          </w:tcPr>
          <w:p w:rsidR="00C130CB" w:rsidRPr="00D9622B" w:rsidRDefault="00C130CB">
            <w:pPr>
              <w:jc w:val="center"/>
            </w:pPr>
            <w:r w:rsidRPr="00D9622B">
              <w:t>Ex-officio Member</w:t>
            </w:r>
          </w:p>
        </w:tc>
      </w:tr>
      <w:tr w:rsidR="0097254C" w:rsidRPr="00D9622B">
        <w:trPr>
          <w:trHeight w:val="530"/>
        </w:trPr>
        <w:tc>
          <w:tcPr>
            <w:tcW w:w="900" w:type="dxa"/>
          </w:tcPr>
          <w:p w:rsidR="0097254C" w:rsidRPr="00D9622B" w:rsidRDefault="0097254C" w:rsidP="00981807">
            <w:pPr>
              <w:widowControl w:val="0"/>
              <w:numPr>
                <w:ilvl w:val="0"/>
                <w:numId w:val="1"/>
              </w:numPr>
              <w:suppressAutoHyphens/>
              <w:autoSpaceDE w:val="0"/>
              <w:autoSpaceDN w:val="0"/>
              <w:adjustRightInd w:val="0"/>
              <w:rPr>
                <w:b/>
                <w:bCs/>
              </w:rPr>
            </w:pPr>
          </w:p>
        </w:tc>
        <w:tc>
          <w:tcPr>
            <w:tcW w:w="5275" w:type="dxa"/>
          </w:tcPr>
          <w:p w:rsidR="0097254C" w:rsidRPr="00D9622B" w:rsidRDefault="0097254C" w:rsidP="0097254C">
            <w:pPr>
              <w:autoSpaceDE w:val="0"/>
              <w:autoSpaceDN w:val="0"/>
              <w:adjustRightInd w:val="0"/>
            </w:pPr>
            <w:r w:rsidRPr="00D9622B">
              <w:t xml:space="preserve">Syed </w:t>
            </w:r>
            <w:r w:rsidR="006C148E" w:rsidRPr="00D9622B">
              <w:t>Abdul Saleem,</w:t>
            </w:r>
          </w:p>
          <w:p w:rsidR="0097254C" w:rsidRPr="00D9622B" w:rsidRDefault="006C148E" w:rsidP="0097254C">
            <w:pPr>
              <w:autoSpaceDE w:val="0"/>
              <w:autoSpaceDN w:val="0"/>
              <w:adjustRightInd w:val="0"/>
            </w:pPr>
            <w:r w:rsidRPr="00D9622B">
              <w:t xml:space="preserve">Chief </w:t>
            </w:r>
            <w:r w:rsidR="0097254C" w:rsidRPr="00D9622B">
              <w:t xml:space="preserve">Drug Inspector, </w:t>
            </w:r>
          </w:p>
          <w:p w:rsidR="0097254C" w:rsidRPr="00D9622B" w:rsidRDefault="0097254C" w:rsidP="0097254C">
            <w:pPr>
              <w:autoSpaceDE w:val="0"/>
              <w:autoSpaceDN w:val="0"/>
              <w:adjustRightInd w:val="0"/>
            </w:pPr>
            <w:r w:rsidRPr="00D9622B">
              <w:t xml:space="preserve">Health Department, </w:t>
            </w:r>
            <w:proofErr w:type="spellStart"/>
            <w:r w:rsidR="006C148E" w:rsidRPr="00D9622B">
              <w:t>Balochistan</w:t>
            </w:r>
            <w:proofErr w:type="spellEnd"/>
          </w:p>
          <w:p w:rsidR="0097254C" w:rsidRPr="00D9622B" w:rsidRDefault="0097254C" w:rsidP="0097254C">
            <w:pPr>
              <w:autoSpaceDE w:val="0"/>
              <w:autoSpaceDN w:val="0"/>
              <w:adjustRightInd w:val="0"/>
            </w:pPr>
          </w:p>
          <w:p w:rsidR="0097254C" w:rsidRPr="00D9622B" w:rsidRDefault="0097254C" w:rsidP="0097254C">
            <w:pPr>
              <w:autoSpaceDE w:val="0"/>
              <w:autoSpaceDN w:val="0"/>
              <w:adjustRightInd w:val="0"/>
            </w:pPr>
            <w:r w:rsidRPr="00D9622B">
              <w:t xml:space="preserve">(Nominee of Director General Health, </w:t>
            </w:r>
            <w:proofErr w:type="spellStart"/>
            <w:r w:rsidR="0020765D" w:rsidRPr="00D9622B">
              <w:t>Balochistan</w:t>
            </w:r>
            <w:proofErr w:type="spellEnd"/>
            <w:r w:rsidRPr="00D9622B">
              <w:t xml:space="preserve">) </w:t>
            </w:r>
          </w:p>
          <w:p w:rsidR="0097254C" w:rsidRPr="00D9622B" w:rsidRDefault="0097254C" w:rsidP="0097254C">
            <w:pPr>
              <w:autoSpaceDE w:val="0"/>
              <w:autoSpaceDN w:val="0"/>
              <w:adjustRightInd w:val="0"/>
              <w:rPr>
                <w:b/>
                <w:bCs/>
              </w:rPr>
            </w:pPr>
          </w:p>
        </w:tc>
        <w:tc>
          <w:tcPr>
            <w:tcW w:w="2340" w:type="dxa"/>
          </w:tcPr>
          <w:p w:rsidR="0097254C" w:rsidRPr="00D9622B" w:rsidRDefault="0097254C" w:rsidP="0097254C">
            <w:pPr>
              <w:jc w:val="center"/>
            </w:pPr>
            <w:r w:rsidRPr="00D9622B">
              <w:t>Ex-officio Member</w:t>
            </w:r>
          </w:p>
        </w:tc>
      </w:tr>
      <w:tr w:rsidR="0097254C" w:rsidRPr="00D9622B">
        <w:trPr>
          <w:trHeight w:val="530"/>
        </w:trPr>
        <w:tc>
          <w:tcPr>
            <w:tcW w:w="900" w:type="dxa"/>
          </w:tcPr>
          <w:p w:rsidR="0097254C" w:rsidRPr="00D9622B" w:rsidRDefault="0097254C" w:rsidP="00981807">
            <w:pPr>
              <w:widowControl w:val="0"/>
              <w:numPr>
                <w:ilvl w:val="0"/>
                <w:numId w:val="1"/>
              </w:numPr>
              <w:suppressAutoHyphens/>
              <w:autoSpaceDE w:val="0"/>
              <w:autoSpaceDN w:val="0"/>
              <w:adjustRightInd w:val="0"/>
              <w:rPr>
                <w:b/>
                <w:bCs/>
              </w:rPr>
            </w:pPr>
          </w:p>
        </w:tc>
        <w:tc>
          <w:tcPr>
            <w:tcW w:w="5275" w:type="dxa"/>
          </w:tcPr>
          <w:p w:rsidR="0097254C" w:rsidRPr="00D9622B" w:rsidRDefault="0097254C" w:rsidP="0097254C">
            <w:pPr>
              <w:jc w:val="both"/>
            </w:pPr>
            <w:r w:rsidRPr="00D9622B">
              <w:t xml:space="preserve">Brig. (R) Dilshad Ahmed Khan, </w:t>
            </w:r>
          </w:p>
          <w:p w:rsidR="0097254C" w:rsidRPr="00D9622B" w:rsidRDefault="0097254C" w:rsidP="0097254C">
            <w:pPr>
              <w:jc w:val="both"/>
            </w:pPr>
            <w:r w:rsidRPr="00D9622B">
              <w:t>Professor of Pathology &amp; Director Research, National University of Medical Sciences, Rawalpindi.</w:t>
            </w:r>
          </w:p>
        </w:tc>
        <w:tc>
          <w:tcPr>
            <w:tcW w:w="2340" w:type="dxa"/>
          </w:tcPr>
          <w:p w:rsidR="0097254C" w:rsidRPr="00D9622B" w:rsidRDefault="0097254C" w:rsidP="0097254C">
            <w:pPr>
              <w:jc w:val="center"/>
            </w:pPr>
            <w:r w:rsidRPr="00D9622B">
              <w:t>Member</w:t>
            </w:r>
          </w:p>
        </w:tc>
      </w:tr>
      <w:tr w:rsidR="0097254C" w:rsidRPr="00D9622B">
        <w:trPr>
          <w:trHeight w:val="530"/>
        </w:trPr>
        <w:tc>
          <w:tcPr>
            <w:tcW w:w="900" w:type="dxa"/>
          </w:tcPr>
          <w:p w:rsidR="0097254C" w:rsidRPr="00D9622B" w:rsidRDefault="0097254C" w:rsidP="00981807">
            <w:pPr>
              <w:widowControl w:val="0"/>
              <w:numPr>
                <w:ilvl w:val="0"/>
                <w:numId w:val="1"/>
              </w:numPr>
              <w:suppressAutoHyphens/>
              <w:autoSpaceDE w:val="0"/>
              <w:autoSpaceDN w:val="0"/>
              <w:adjustRightInd w:val="0"/>
              <w:rPr>
                <w:b/>
                <w:bCs/>
              </w:rPr>
            </w:pPr>
          </w:p>
        </w:tc>
        <w:tc>
          <w:tcPr>
            <w:tcW w:w="5275" w:type="dxa"/>
          </w:tcPr>
          <w:p w:rsidR="0097254C" w:rsidRPr="00D9622B" w:rsidRDefault="0020765D" w:rsidP="0097254C">
            <w:pPr>
              <w:jc w:val="both"/>
            </w:pPr>
            <w:r w:rsidRPr="00D9622B">
              <w:t xml:space="preserve">Prof. </w:t>
            </w:r>
            <w:r w:rsidR="00B447AF" w:rsidRPr="00D9622B">
              <w:t xml:space="preserve"> Dr. </w:t>
            </w:r>
            <w:r w:rsidR="0097254C" w:rsidRPr="00D9622B">
              <w:t>Muhammad Nadeem Ahmad,</w:t>
            </w:r>
          </w:p>
          <w:p w:rsidR="0097254C" w:rsidRPr="00D9622B" w:rsidRDefault="0097254C" w:rsidP="0097254C">
            <w:pPr>
              <w:jc w:val="both"/>
            </w:pPr>
            <w:r w:rsidRPr="00D9622B">
              <w:t>Department of Radiology, Aga Khan University Hospital, Karachi.</w:t>
            </w:r>
          </w:p>
          <w:p w:rsidR="0097254C" w:rsidRPr="00D9622B" w:rsidRDefault="0097254C" w:rsidP="0097254C">
            <w:pPr>
              <w:jc w:val="both"/>
            </w:pPr>
          </w:p>
        </w:tc>
        <w:tc>
          <w:tcPr>
            <w:tcW w:w="2340" w:type="dxa"/>
          </w:tcPr>
          <w:p w:rsidR="0097254C" w:rsidRPr="00D9622B" w:rsidRDefault="0097254C" w:rsidP="0097254C">
            <w:pPr>
              <w:jc w:val="center"/>
            </w:pPr>
            <w:r w:rsidRPr="00D9622B">
              <w:t>Member</w:t>
            </w:r>
          </w:p>
        </w:tc>
      </w:tr>
      <w:tr w:rsidR="0097254C" w:rsidRPr="00D9622B">
        <w:trPr>
          <w:trHeight w:val="530"/>
        </w:trPr>
        <w:tc>
          <w:tcPr>
            <w:tcW w:w="900" w:type="dxa"/>
          </w:tcPr>
          <w:p w:rsidR="0097254C" w:rsidRPr="00D9622B" w:rsidRDefault="0097254C" w:rsidP="00981807">
            <w:pPr>
              <w:widowControl w:val="0"/>
              <w:numPr>
                <w:ilvl w:val="0"/>
                <w:numId w:val="1"/>
              </w:numPr>
              <w:suppressAutoHyphens/>
              <w:autoSpaceDE w:val="0"/>
              <w:autoSpaceDN w:val="0"/>
              <w:adjustRightInd w:val="0"/>
              <w:rPr>
                <w:b/>
                <w:bCs/>
              </w:rPr>
            </w:pPr>
          </w:p>
        </w:tc>
        <w:tc>
          <w:tcPr>
            <w:tcW w:w="5275" w:type="dxa"/>
          </w:tcPr>
          <w:p w:rsidR="000A25E1" w:rsidRPr="00D9622B" w:rsidRDefault="000A25E1" w:rsidP="000A25E1">
            <w:pPr>
              <w:jc w:val="both"/>
            </w:pPr>
            <w:r w:rsidRPr="00D9622B">
              <w:t xml:space="preserve">Brig.(R) Dr. Waqar Azim Niaz, Consultant Urologist &amp; Transplant Surgeon, Quaid-e-Azam International Hospital, </w:t>
            </w:r>
            <w:proofErr w:type="spellStart"/>
            <w:r w:rsidRPr="00D9622B">
              <w:t>Golra</w:t>
            </w:r>
            <w:proofErr w:type="spellEnd"/>
            <w:r w:rsidRPr="00D9622B">
              <w:t xml:space="preserve"> </w:t>
            </w:r>
            <w:proofErr w:type="spellStart"/>
            <w:r w:rsidRPr="00D9622B">
              <w:t>Mor</w:t>
            </w:r>
            <w:proofErr w:type="spellEnd"/>
            <w:r w:rsidRPr="00D9622B">
              <w:t xml:space="preserve">, Islamabad.  </w:t>
            </w:r>
          </w:p>
          <w:p w:rsidR="0097254C" w:rsidRPr="00D9622B" w:rsidRDefault="0097254C" w:rsidP="000A25E1">
            <w:pPr>
              <w:jc w:val="both"/>
              <w:rPr>
                <w:b/>
                <w:bCs/>
              </w:rPr>
            </w:pPr>
          </w:p>
        </w:tc>
        <w:tc>
          <w:tcPr>
            <w:tcW w:w="2340" w:type="dxa"/>
          </w:tcPr>
          <w:p w:rsidR="0097254C" w:rsidRPr="00D9622B" w:rsidRDefault="0097254C" w:rsidP="0097254C">
            <w:pPr>
              <w:jc w:val="center"/>
            </w:pPr>
            <w:r w:rsidRPr="00D9622B">
              <w:t>Member</w:t>
            </w:r>
          </w:p>
        </w:tc>
      </w:tr>
      <w:tr w:rsidR="000A25E1" w:rsidRPr="00D9622B">
        <w:trPr>
          <w:trHeight w:val="530"/>
        </w:trPr>
        <w:tc>
          <w:tcPr>
            <w:tcW w:w="900" w:type="dxa"/>
          </w:tcPr>
          <w:p w:rsidR="000A25E1" w:rsidRPr="00D9622B" w:rsidRDefault="000A25E1" w:rsidP="00981807">
            <w:pPr>
              <w:widowControl w:val="0"/>
              <w:numPr>
                <w:ilvl w:val="0"/>
                <w:numId w:val="1"/>
              </w:numPr>
              <w:suppressAutoHyphens/>
              <w:autoSpaceDE w:val="0"/>
              <w:autoSpaceDN w:val="0"/>
              <w:adjustRightInd w:val="0"/>
              <w:rPr>
                <w:b/>
                <w:bCs/>
              </w:rPr>
            </w:pPr>
          </w:p>
        </w:tc>
        <w:tc>
          <w:tcPr>
            <w:tcW w:w="5275" w:type="dxa"/>
          </w:tcPr>
          <w:p w:rsidR="000A25E1" w:rsidRPr="00D9622B" w:rsidRDefault="000A25E1" w:rsidP="000A25E1">
            <w:pPr>
              <w:jc w:val="both"/>
            </w:pPr>
            <w:r w:rsidRPr="00D9622B">
              <w:t xml:space="preserve">Mr. </w:t>
            </w:r>
            <w:proofErr w:type="spellStart"/>
            <w:r w:rsidRPr="00D9622B">
              <w:t>Luqman</w:t>
            </w:r>
            <w:proofErr w:type="spellEnd"/>
            <w:r w:rsidRPr="00D9622B">
              <w:t xml:space="preserve"> Ali, System Analyst, Pakistan Institute of Medical Sciences, Islamabad. </w:t>
            </w:r>
          </w:p>
        </w:tc>
        <w:tc>
          <w:tcPr>
            <w:tcW w:w="2340" w:type="dxa"/>
          </w:tcPr>
          <w:p w:rsidR="000A25E1" w:rsidRPr="00D9622B" w:rsidRDefault="009C5F52" w:rsidP="0097254C">
            <w:pPr>
              <w:jc w:val="center"/>
            </w:pPr>
            <w:r w:rsidRPr="00D9622B">
              <w:t>Member</w:t>
            </w:r>
          </w:p>
        </w:tc>
      </w:tr>
      <w:tr w:rsidR="0097254C" w:rsidRPr="00D9622B">
        <w:trPr>
          <w:trHeight w:val="530"/>
        </w:trPr>
        <w:tc>
          <w:tcPr>
            <w:tcW w:w="900" w:type="dxa"/>
          </w:tcPr>
          <w:p w:rsidR="0097254C" w:rsidRPr="00D9622B" w:rsidRDefault="0097254C" w:rsidP="00981807">
            <w:pPr>
              <w:widowControl w:val="0"/>
              <w:numPr>
                <w:ilvl w:val="0"/>
                <w:numId w:val="1"/>
              </w:numPr>
              <w:suppressAutoHyphens/>
              <w:autoSpaceDE w:val="0"/>
              <w:autoSpaceDN w:val="0"/>
              <w:adjustRightInd w:val="0"/>
              <w:rPr>
                <w:b/>
                <w:bCs/>
              </w:rPr>
            </w:pPr>
          </w:p>
        </w:tc>
        <w:tc>
          <w:tcPr>
            <w:tcW w:w="5275" w:type="dxa"/>
          </w:tcPr>
          <w:p w:rsidR="0097254C" w:rsidRPr="00D9622B" w:rsidRDefault="0097254C" w:rsidP="0097254C">
            <w:r w:rsidRPr="00D9622B">
              <w:t>Mr. Muhammad Tahir Aziz</w:t>
            </w:r>
          </w:p>
          <w:p w:rsidR="0097254C" w:rsidRPr="00D9622B" w:rsidRDefault="0097254C" w:rsidP="0097254C">
            <w:r w:rsidRPr="00D9622B">
              <w:t xml:space="preserve">Chief Operating Officer, </w:t>
            </w:r>
          </w:p>
          <w:p w:rsidR="0097254C" w:rsidRPr="00D9622B" w:rsidRDefault="0097254C" w:rsidP="0097254C">
            <w:r w:rsidRPr="00D9622B">
              <w:t>Shaukat Khanum Memorial Cancer Hospital &amp; Research Centre, Peshawar</w:t>
            </w:r>
          </w:p>
          <w:p w:rsidR="0097254C" w:rsidRPr="00D9622B" w:rsidRDefault="0097254C" w:rsidP="0097254C">
            <w:pPr>
              <w:jc w:val="both"/>
            </w:pPr>
          </w:p>
        </w:tc>
        <w:tc>
          <w:tcPr>
            <w:tcW w:w="2340" w:type="dxa"/>
          </w:tcPr>
          <w:p w:rsidR="0097254C" w:rsidRPr="00D9622B" w:rsidRDefault="0097254C" w:rsidP="0097254C">
            <w:pPr>
              <w:jc w:val="center"/>
            </w:pPr>
            <w:r w:rsidRPr="00D9622B">
              <w:t>Member</w:t>
            </w:r>
          </w:p>
        </w:tc>
      </w:tr>
      <w:tr w:rsidR="0097254C" w:rsidRPr="00D9622B">
        <w:trPr>
          <w:trHeight w:val="530"/>
        </w:trPr>
        <w:tc>
          <w:tcPr>
            <w:tcW w:w="900" w:type="dxa"/>
          </w:tcPr>
          <w:p w:rsidR="0097254C" w:rsidRPr="00D9622B" w:rsidRDefault="0097254C" w:rsidP="00981807">
            <w:pPr>
              <w:widowControl w:val="0"/>
              <w:numPr>
                <w:ilvl w:val="0"/>
                <w:numId w:val="1"/>
              </w:numPr>
              <w:suppressAutoHyphens/>
              <w:autoSpaceDE w:val="0"/>
              <w:autoSpaceDN w:val="0"/>
              <w:adjustRightInd w:val="0"/>
              <w:rPr>
                <w:b/>
                <w:bCs/>
              </w:rPr>
            </w:pPr>
          </w:p>
        </w:tc>
        <w:tc>
          <w:tcPr>
            <w:tcW w:w="5275" w:type="dxa"/>
          </w:tcPr>
          <w:p w:rsidR="0097254C" w:rsidRPr="00D9622B" w:rsidRDefault="0097254C" w:rsidP="0097254C">
            <w:r w:rsidRPr="00D9622B">
              <w:t xml:space="preserve">Dr. </w:t>
            </w:r>
            <w:r w:rsidR="009F7343" w:rsidRPr="00D9622B">
              <w:t xml:space="preserve">Ghazanfar Ali Khan, </w:t>
            </w:r>
            <w:r w:rsidRPr="00D9622B">
              <w:t xml:space="preserve"> </w:t>
            </w:r>
          </w:p>
          <w:p w:rsidR="0097254C" w:rsidRPr="00D9622B" w:rsidRDefault="009F7343" w:rsidP="00BC3E7A">
            <w:r w:rsidRPr="00D9622B">
              <w:t>Deputy Director (MDMC)</w:t>
            </w:r>
            <w:r w:rsidR="00BC3E7A" w:rsidRPr="00D9622B">
              <w:t>,</w:t>
            </w:r>
          </w:p>
          <w:p w:rsidR="00BC3E7A" w:rsidRPr="00D9622B" w:rsidRDefault="00BC3E7A" w:rsidP="00BC3E7A">
            <w:r w:rsidRPr="00D9622B">
              <w:t>Drug Regulatory Authority of Pakistan,</w:t>
            </w:r>
          </w:p>
          <w:p w:rsidR="00BC3E7A" w:rsidRPr="00D9622B" w:rsidRDefault="00BC3E7A" w:rsidP="00BC3E7A">
            <w:r w:rsidRPr="00D9622B">
              <w:t>Islamabad.</w:t>
            </w:r>
          </w:p>
        </w:tc>
        <w:tc>
          <w:tcPr>
            <w:tcW w:w="2340" w:type="dxa"/>
          </w:tcPr>
          <w:p w:rsidR="0097254C" w:rsidRPr="00D9622B" w:rsidRDefault="0097254C" w:rsidP="0097254C">
            <w:pPr>
              <w:jc w:val="center"/>
            </w:pPr>
            <w:r w:rsidRPr="00D9622B">
              <w:t>Member</w:t>
            </w:r>
            <w:r w:rsidR="00BC3E7A" w:rsidRPr="00D9622B">
              <w:t>/Secretary</w:t>
            </w:r>
          </w:p>
        </w:tc>
      </w:tr>
    </w:tbl>
    <w:p w:rsidR="00E77137" w:rsidRPr="00D9622B" w:rsidRDefault="00E77137" w:rsidP="00BB05B3"/>
    <w:p w:rsidR="00E77137" w:rsidRPr="00D9622B" w:rsidRDefault="00E77137" w:rsidP="00E55E0A"/>
    <w:p w:rsidR="00F50722" w:rsidRPr="00D9622B" w:rsidRDefault="00E77137" w:rsidP="003E0953">
      <w:pPr>
        <w:rPr>
          <w:color w:val="000000"/>
        </w:rPr>
      </w:pPr>
      <w:r w:rsidRPr="00D9622B">
        <w:tab/>
        <w:t>The meeting started with recitation of the Holy Quran.</w:t>
      </w:r>
      <w:r w:rsidR="00450F20" w:rsidRPr="00D9622B">
        <w:t xml:space="preserve"> </w:t>
      </w:r>
    </w:p>
    <w:p w:rsidR="00F50722" w:rsidRPr="00D9622B" w:rsidRDefault="00F50722" w:rsidP="00E55E0A">
      <w:pPr>
        <w:spacing w:line="360" w:lineRule="auto"/>
        <w:jc w:val="both"/>
        <w:rPr>
          <w:color w:val="000000"/>
        </w:rPr>
      </w:pPr>
    </w:p>
    <w:p w:rsidR="00E55E0A" w:rsidRPr="00D9622B" w:rsidRDefault="00E55E0A" w:rsidP="00BB05B3">
      <w:pPr>
        <w:spacing w:line="360" w:lineRule="auto"/>
        <w:jc w:val="both"/>
        <w:rPr>
          <w:b/>
          <w:bCs/>
        </w:rPr>
      </w:pPr>
      <w:r w:rsidRPr="00D9622B">
        <w:rPr>
          <w:color w:val="000000"/>
        </w:rPr>
        <w:tab/>
      </w:r>
    </w:p>
    <w:p w:rsidR="000C3539" w:rsidRPr="00D9622B" w:rsidRDefault="000C3539" w:rsidP="000C3539">
      <w:pPr>
        <w:ind w:left="1440" w:hanging="1440"/>
        <w:jc w:val="both"/>
        <w:rPr>
          <w:b/>
        </w:rPr>
      </w:pPr>
      <w:r w:rsidRPr="00D9622B">
        <w:rPr>
          <w:b/>
          <w:bCs/>
        </w:rPr>
        <w:t>Item No. I.</w:t>
      </w:r>
      <w:r w:rsidRPr="00D9622B">
        <w:tab/>
      </w:r>
      <w:r w:rsidRPr="00D9622B">
        <w:rPr>
          <w:b/>
        </w:rPr>
        <w:t>CONFIRMATION OF MINUTES OF 4</w:t>
      </w:r>
      <w:r w:rsidRPr="00D9622B">
        <w:rPr>
          <w:b/>
          <w:vertAlign w:val="superscript"/>
        </w:rPr>
        <w:t>TH</w:t>
      </w:r>
      <w:r w:rsidRPr="00D9622B">
        <w:rPr>
          <w:b/>
        </w:rPr>
        <w:t xml:space="preserve"> MEETING OF THE MEDICAL DEVICE BOARD (MDB)</w:t>
      </w:r>
    </w:p>
    <w:p w:rsidR="009A108E" w:rsidRPr="00D9622B" w:rsidRDefault="009A108E" w:rsidP="000C3539">
      <w:pPr>
        <w:ind w:left="1440" w:hanging="1440"/>
        <w:jc w:val="both"/>
        <w:rPr>
          <w:b/>
        </w:rPr>
      </w:pPr>
    </w:p>
    <w:p w:rsidR="009A108E" w:rsidRPr="00D9622B" w:rsidRDefault="009A108E" w:rsidP="000C3539">
      <w:pPr>
        <w:ind w:left="1440" w:hanging="1440"/>
        <w:jc w:val="both"/>
        <w:rPr>
          <w:b/>
        </w:rPr>
      </w:pPr>
      <w:r w:rsidRPr="00D9622B">
        <w:rPr>
          <w:b/>
        </w:rPr>
        <w:t xml:space="preserve">Decision: </w:t>
      </w:r>
      <w:r w:rsidR="00A43318">
        <w:rPr>
          <w:b/>
        </w:rPr>
        <w:tab/>
      </w:r>
      <w:r w:rsidRPr="00D9622B">
        <w:t xml:space="preserve">The </w:t>
      </w:r>
      <w:r w:rsidR="008F4732" w:rsidRPr="00D9622B">
        <w:t>Board</w:t>
      </w:r>
      <w:r w:rsidRPr="00D9622B">
        <w:t xml:space="preserve"> confirmed</w:t>
      </w:r>
      <w:r w:rsidR="005A2946" w:rsidRPr="00D9622B">
        <w:t xml:space="preserve"> the minutes of 4th meeting of MDB.</w:t>
      </w:r>
    </w:p>
    <w:p w:rsidR="000C3539" w:rsidRPr="00D9622B" w:rsidRDefault="000C3539" w:rsidP="000C3539">
      <w:pPr>
        <w:ind w:left="1440" w:hanging="1440"/>
        <w:jc w:val="both"/>
      </w:pPr>
    </w:p>
    <w:p w:rsidR="000C3539" w:rsidRPr="00D9622B" w:rsidRDefault="000C3539" w:rsidP="000C3539">
      <w:pPr>
        <w:ind w:left="1440" w:hanging="1440"/>
        <w:jc w:val="both"/>
        <w:rPr>
          <w:b/>
        </w:rPr>
      </w:pPr>
      <w:r w:rsidRPr="00D9622B">
        <w:rPr>
          <w:b/>
        </w:rPr>
        <w:t>Item No. II</w:t>
      </w:r>
      <w:r w:rsidRPr="00D9622B">
        <w:t xml:space="preserve">.  </w:t>
      </w:r>
      <w:r w:rsidRPr="00D9622B">
        <w:tab/>
      </w:r>
      <w:r w:rsidRPr="00D9622B">
        <w:rPr>
          <w:b/>
        </w:rPr>
        <w:t>UPDATE REGARDING THE PROVISIONAL ESTABLISHMENT CERTIFICATE (PEC) AND PRODUCT REGISTRATION ACKNOWLEDGEMENTS ISSUED.</w:t>
      </w:r>
    </w:p>
    <w:p w:rsidR="000C3539" w:rsidRPr="00D9622B" w:rsidRDefault="000C3539" w:rsidP="000C3539">
      <w:pPr>
        <w:ind w:left="1440" w:hanging="1440"/>
        <w:jc w:val="both"/>
        <w:rPr>
          <w:b/>
        </w:rPr>
      </w:pPr>
    </w:p>
    <w:p w:rsidR="00442B06" w:rsidRPr="00D9622B" w:rsidRDefault="000C3539" w:rsidP="000C3539">
      <w:pPr>
        <w:spacing w:after="120" w:line="360" w:lineRule="auto"/>
        <w:contextualSpacing/>
        <w:jc w:val="both"/>
      </w:pPr>
      <w:r w:rsidRPr="00D9622B">
        <w:tab/>
      </w:r>
      <w:r w:rsidR="00442B06" w:rsidRPr="00D9622B">
        <w:t xml:space="preserve">The Board was briefed </w:t>
      </w:r>
      <w:r w:rsidR="008A2B86" w:rsidRPr="00D9622B">
        <w:t xml:space="preserve">regarding the Provisional Establishment Certificate (PEC) and Product Registration Acknowledgements issued </w:t>
      </w:r>
      <w:r w:rsidR="00D51FA9" w:rsidRPr="00D9622B">
        <w:t>as follow</w:t>
      </w:r>
      <w:r w:rsidR="00442B06" w:rsidRPr="00D9622B">
        <w:t>:</w:t>
      </w:r>
    </w:p>
    <w:p w:rsidR="000C3539" w:rsidRPr="00D9622B" w:rsidRDefault="00D51FA9" w:rsidP="000C3539">
      <w:pPr>
        <w:spacing w:after="120" w:line="360" w:lineRule="auto"/>
        <w:contextualSpacing/>
        <w:jc w:val="both"/>
      </w:pPr>
      <w:r w:rsidRPr="00D9622B">
        <w:tab/>
      </w:r>
      <w:r w:rsidR="000C3539" w:rsidRPr="00D9622B">
        <w:t>On the directions of the Honorable Supreme Court of Pakistan on March 2, 2017 during Human Rights Case No. 623-P/2017, Prime Minister’s office convened two extensive meetings chaired by Secretary to the Prime Minister held on 6</w:t>
      </w:r>
      <w:r w:rsidR="000C3539" w:rsidRPr="00D9622B">
        <w:rPr>
          <w:vertAlign w:val="superscript"/>
        </w:rPr>
        <w:t>th</w:t>
      </w:r>
      <w:r w:rsidR="000C3539" w:rsidRPr="00D9622B">
        <w:t xml:space="preserve"> March and 10</w:t>
      </w:r>
      <w:r w:rsidR="000C3539" w:rsidRPr="00D9622B">
        <w:rPr>
          <w:vertAlign w:val="superscript"/>
        </w:rPr>
        <w:t>th</w:t>
      </w:r>
      <w:r w:rsidR="000C3539" w:rsidRPr="00D9622B">
        <w:t xml:space="preserve"> March, 2017 involving all the relevant stakeholders and as an outcome of these meetings, SRO. 167(I)/2017 was issued by the Federal Government dated 15-03-2017 for regulation of medical devices including cardiac stents. The salient features of the said SRO are as </w:t>
      </w:r>
      <w:proofErr w:type="gramStart"/>
      <w:r w:rsidR="000C3539" w:rsidRPr="00D9622B">
        <w:t>under:-</w:t>
      </w:r>
      <w:proofErr w:type="gramEnd"/>
      <w:r w:rsidR="000C3539" w:rsidRPr="00D9622B">
        <w:t xml:space="preserve"> </w:t>
      </w:r>
    </w:p>
    <w:p w:rsidR="000C3539" w:rsidRPr="00D9622B" w:rsidRDefault="000C3539" w:rsidP="00981807">
      <w:pPr>
        <w:pStyle w:val="ListParagraph"/>
        <w:widowControl/>
        <w:numPr>
          <w:ilvl w:val="0"/>
          <w:numId w:val="3"/>
        </w:numPr>
        <w:spacing w:after="240" w:line="360" w:lineRule="auto"/>
        <w:ind w:left="1134" w:hanging="425"/>
        <w:contextualSpacing/>
        <w:rPr>
          <w:rFonts w:ascii="Times New Roman" w:hAnsi="Times New Roman" w:cs="Times New Roman"/>
          <w:sz w:val="24"/>
          <w:szCs w:val="24"/>
        </w:rPr>
      </w:pPr>
      <w:r w:rsidRPr="00D9622B">
        <w:rPr>
          <w:rFonts w:ascii="Times New Roman" w:hAnsi="Times New Roman" w:cs="Times New Roman"/>
          <w:sz w:val="24"/>
          <w:szCs w:val="24"/>
        </w:rPr>
        <w:t xml:space="preserve">The said SRO has a Schedule “A” of 134 </w:t>
      </w:r>
      <w:proofErr w:type="spellStart"/>
      <w:r w:rsidRPr="00D9622B">
        <w:rPr>
          <w:rFonts w:ascii="Times New Roman" w:hAnsi="Times New Roman" w:cs="Times New Roman"/>
          <w:sz w:val="24"/>
          <w:szCs w:val="24"/>
        </w:rPr>
        <w:t>life saving</w:t>
      </w:r>
      <w:proofErr w:type="spellEnd"/>
      <w:r w:rsidRPr="00D9622B">
        <w:rPr>
          <w:rFonts w:ascii="Times New Roman" w:hAnsi="Times New Roman" w:cs="Times New Roman"/>
          <w:sz w:val="24"/>
          <w:szCs w:val="24"/>
        </w:rPr>
        <w:t xml:space="preserve"> medical devices including cardiac stents, legalizing the import, sale and usage of these medical devices, if these were already approved for use and sale by regulatory authorities of USA, Japan, Australia, Canada, Austria, Belgium, Denmark, France, Germany, Ireland, Italy, Netherland, Norway, Spain, Sweden, Switzerland, UK or CE Mark by notified bodies of European Union.  </w:t>
      </w:r>
    </w:p>
    <w:p w:rsidR="000C3539" w:rsidRPr="00D9622B" w:rsidRDefault="000C3539" w:rsidP="00981807">
      <w:pPr>
        <w:pStyle w:val="ListParagraph"/>
        <w:widowControl/>
        <w:numPr>
          <w:ilvl w:val="0"/>
          <w:numId w:val="3"/>
        </w:numPr>
        <w:spacing w:after="240" w:line="360" w:lineRule="auto"/>
        <w:ind w:left="1134" w:hanging="425"/>
        <w:contextualSpacing/>
        <w:rPr>
          <w:rFonts w:ascii="Times New Roman" w:hAnsi="Times New Roman" w:cs="Times New Roman"/>
          <w:sz w:val="24"/>
          <w:szCs w:val="24"/>
        </w:rPr>
      </w:pPr>
      <w:r w:rsidRPr="00D9622B">
        <w:rPr>
          <w:rFonts w:ascii="Times New Roman" w:hAnsi="Times New Roman" w:cs="Times New Roman"/>
          <w:sz w:val="24"/>
          <w:szCs w:val="24"/>
        </w:rPr>
        <w:lastRenderedPageBreak/>
        <w:t>The said Notification empowered CEO, DRAP to amend the Schedule “A” from time to time.</w:t>
      </w:r>
    </w:p>
    <w:p w:rsidR="000C3539" w:rsidRPr="00D9622B" w:rsidRDefault="000C3539" w:rsidP="00981807">
      <w:pPr>
        <w:pStyle w:val="ListParagraph"/>
        <w:widowControl/>
        <w:numPr>
          <w:ilvl w:val="0"/>
          <w:numId w:val="3"/>
        </w:numPr>
        <w:spacing w:after="240" w:line="360" w:lineRule="auto"/>
        <w:ind w:left="1134" w:hanging="425"/>
        <w:contextualSpacing/>
        <w:rPr>
          <w:rFonts w:ascii="Times New Roman" w:hAnsi="Times New Roman" w:cs="Times New Roman"/>
          <w:sz w:val="24"/>
          <w:szCs w:val="24"/>
        </w:rPr>
      </w:pPr>
      <w:r w:rsidRPr="00D9622B">
        <w:rPr>
          <w:rFonts w:ascii="Times New Roman" w:hAnsi="Times New Roman" w:cs="Times New Roman"/>
          <w:sz w:val="24"/>
          <w:szCs w:val="24"/>
        </w:rPr>
        <w:t>Schedule “A” devices cannot</w:t>
      </w:r>
      <w:r w:rsidRPr="00D9622B">
        <w:rPr>
          <w:rFonts w:ascii="Times New Roman" w:eastAsia="Calibri" w:hAnsi="Times New Roman" w:cs="Times New Roman"/>
          <w:sz w:val="24"/>
          <w:szCs w:val="24"/>
        </w:rPr>
        <w:t xml:space="preserve"> be imported, sold or used in Pakistan except from above sources.</w:t>
      </w:r>
    </w:p>
    <w:p w:rsidR="000C3539" w:rsidRPr="00D9622B" w:rsidRDefault="000C3539" w:rsidP="00981807">
      <w:pPr>
        <w:pStyle w:val="ListParagraph"/>
        <w:widowControl/>
        <w:numPr>
          <w:ilvl w:val="0"/>
          <w:numId w:val="3"/>
        </w:numPr>
        <w:spacing w:after="240" w:line="360" w:lineRule="auto"/>
        <w:ind w:left="1134" w:hanging="425"/>
        <w:contextualSpacing/>
        <w:rPr>
          <w:rFonts w:ascii="Times New Roman" w:hAnsi="Times New Roman" w:cs="Times New Roman"/>
          <w:sz w:val="24"/>
          <w:szCs w:val="24"/>
        </w:rPr>
      </w:pPr>
      <w:r w:rsidRPr="00D9622B">
        <w:rPr>
          <w:rFonts w:ascii="Times New Roman" w:eastAsia="Calibri" w:hAnsi="Times New Roman" w:cs="Times New Roman"/>
          <w:sz w:val="24"/>
          <w:szCs w:val="24"/>
        </w:rPr>
        <w:t xml:space="preserve">In addition, a </w:t>
      </w:r>
      <w:r w:rsidRPr="00D9622B">
        <w:rPr>
          <w:rFonts w:ascii="Times New Roman" w:hAnsi="Times New Roman" w:cs="Times New Roman"/>
          <w:sz w:val="24"/>
          <w:szCs w:val="24"/>
        </w:rPr>
        <w:t xml:space="preserve">firm has to submit provisional registration application along with original Free Sale Certificate. </w:t>
      </w:r>
    </w:p>
    <w:p w:rsidR="000C3539" w:rsidRPr="00D9622B" w:rsidRDefault="000C3539" w:rsidP="00981807">
      <w:pPr>
        <w:pStyle w:val="ListParagraph"/>
        <w:widowControl/>
        <w:numPr>
          <w:ilvl w:val="0"/>
          <w:numId w:val="3"/>
        </w:numPr>
        <w:spacing w:after="240" w:line="360" w:lineRule="auto"/>
        <w:ind w:left="1134" w:hanging="425"/>
        <w:contextualSpacing/>
        <w:rPr>
          <w:rFonts w:ascii="Times New Roman" w:hAnsi="Times New Roman" w:cs="Times New Roman"/>
          <w:sz w:val="24"/>
          <w:szCs w:val="24"/>
        </w:rPr>
      </w:pPr>
      <w:r w:rsidRPr="00D9622B">
        <w:rPr>
          <w:rFonts w:ascii="Times New Roman" w:hAnsi="Times New Roman" w:cs="Times New Roman"/>
          <w:sz w:val="24"/>
          <w:szCs w:val="24"/>
        </w:rPr>
        <w:t xml:space="preserve">The previous SROs declaring medical devices as drugs are repealed. </w:t>
      </w:r>
    </w:p>
    <w:p w:rsidR="000C3539" w:rsidRPr="00D9622B" w:rsidRDefault="000C3539" w:rsidP="00981807">
      <w:pPr>
        <w:pStyle w:val="ListParagraph"/>
        <w:widowControl/>
        <w:numPr>
          <w:ilvl w:val="0"/>
          <w:numId w:val="3"/>
        </w:numPr>
        <w:spacing w:after="240" w:line="360" w:lineRule="auto"/>
        <w:ind w:left="1134" w:hanging="425"/>
        <w:contextualSpacing/>
        <w:rPr>
          <w:rFonts w:ascii="Times New Roman" w:hAnsi="Times New Roman" w:cs="Times New Roman"/>
          <w:sz w:val="24"/>
          <w:szCs w:val="24"/>
        </w:rPr>
      </w:pPr>
      <w:r w:rsidRPr="00D9622B">
        <w:rPr>
          <w:rFonts w:ascii="Times New Roman" w:eastAsia="Calibri" w:hAnsi="Times New Roman" w:cs="Times New Roman"/>
          <w:sz w:val="24"/>
          <w:szCs w:val="24"/>
        </w:rPr>
        <w:t xml:space="preserve">Medical Devices Board shall issue Provisional Establishment Certificate for a period of 06 months, within 07 working days, on submission of original valid authorized agency agreement. </w:t>
      </w:r>
    </w:p>
    <w:p w:rsidR="000C3539" w:rsidRPr="00D9622B" w:rsidRDefault="000C3539" w:rsidP="00981807">
      <w:pPr>
        <w:pStyle w:val="ListParagraph"/>
        <w:widowControl/>
        <w:numPr>
          <w:ilvl w:val="0"/>
          <w:numId w:val="3"/>
        </w:numPr>
        <w:spacing w:after="240" w:line="360" w:lineRule="auto"/>
        <w:ind w:left="1134" w:hanging="425"/>
        <w:contextualSpacing/>
        <w:rPr>
          <w:rFonts w:ascii="Times New Roman" w:hAnsi="Times New Roman" w:cs="Times New Roman"/>
          <w:sz w:val="24"/>
          <w:szCs w:val="24"/>
        </w:rPr>
      </w:pPr>
      <w:r w:rsidRPr="00D9622B">
        <w:rPr>
          <w:rFonts w:ascii="Times New Roman" w:eastAsia="Calibri" w:hAnsi="Times New Roman" w:cs="Times New Roman"/>
          <w:sz w:val="24"/>
          <w:szCs w:val="24"/>
        </w:rPr>
        <w:t xml:space="preserve">The rest of the </w:t>
      </w:r>
      <w:r w:rsidRPr="00D9622B">
        <w:rPr>
          <w:rFonts w:ascii="Times New Roman" w:hAnsi="Times New Roman" w:cs="Times New Roman"/>
          <w:sz w:val="24"/>
          <w:szCs w:val="24"/>
        </w:rPr>
        <w:t xml:space="preserve">medical devices, not included in the Schedule “A”, have been exempted from the operation of Medical Devices Rules, 2015 for six months. </w:t>
      </w:r>
    </w:p>
    <w:p w:rsidR="000C3539" w:rsidRPr="00D9622B" w:rsidRDefault="000C3539" w:rsidP="00981807">
      <w:pPr>
        <w:pStyle w:val="ListParagraph"/>
        <w:widowControl/>
        <w:numPr>
          <w:ilvl w:val="0"/>
          <w:numId w:val="3"/>
        </w:numPr>
        <w:spacing w:after="240" w:line="360" w:lineRule="auto"/>
        <w:ind w:left="1134" w:hanging="425"/>
        <w:contextualSpacing/>
        <w:rPr>
          <w:rFonts w:ascii="Times New Roman" w:hAnsi="Times New Roman" w:cs="Times New Roman"/>
          <w:sz w:val="24"/>
          <w:szCs w:val="24"/>
        </w:rPr>
      </w:pPr>
      <w:r w:rsidRPr="00D9622B">
        <w:rPr>
          <w:rFonts w:ascii="Times New Roman" w:hAnsi="Times New Roman" w:cs="Times New Roman"/>
          <w:sz w:val="24"/>
          <w:szCs w:val="24"/>
        </w:rPr>
        <w:t>A</w:t>
      </w:r>
      <w:r w:rsidRPr="00D9622B">
        <w:rPr>
          <w:rFonts w:ascii="Times New Roman" w:eastAsia="Calibri" w:hAnsi="Times New Roman" w:cs="Times New Roman"/>
          <w:sz w:val="24"/>
          <w:szCs w:val="24"/>
        </w:rPr>
        <w:t>ll medical devices registered as drug and qualifying above said criteria shall be deemed to be registered as medical device under the Medical Devices Rules, 2015.</w:t>
      </w:r>
    </w:p>
    <w:p w:rsidR="000C3539" w:rsidRPr="00D9622B" w:rsidRDefault="000C3539" w:rsidP="000C3539">
      <w:pPr>
        <w:spacing w:after="360" w:line="360" w:lineRule="auto"/>
        <w:contextualSpacing/>
        <w:jc w:val="both"/>
      </w:pPr>
      <w:r w:rsidRPr="00D9622B">
        <w:rPr>
          <w:rFonts w:eastAsia="Arial"/>
          <w:bCs/>
        </w:rPr>
        <w:tab/>
        <w:t>Medical Device Board in its 4</w:t>
      </w:r>
      <w:r w:rsidRPr="00D9622B">
        <w:rPr>
          <w:rFonts w:eastAsia="Arial"/>
          <w:bCs/>
          <w:vertAlign w:val="superscript"/>
        </w:rPr>
        <w:t>th</w:t>
      </w:r>
      <w:r w:rsidRPr="00D9622B">
        <w:rPr>
          <w:rFonts w:eastAsia="Arial"/>
          <w:bCs/>
        </w:rPr>
        <w:t xml:space="preserve"> meeting convened on 24</w:t>
      </w:r>
      <w:r w:rsidRPr="00D9622B">
        <w:rPr>
          <w:rFonts w:eastAsia="Arial"/>
          <w:bCs/>
          <w:vertAlign w:val="superscript"/>
        </w:rPr>
        <w:t>th</w:t>
      </w:r>
      <w:r w:rsidRPr="00D9622B">
        <w:rPr>
          <w:rFonts w:eastAsia="Arial"/>
          <w:bCs/>
        </w:rPr>
        <w:t xml:space="preserve"> March, 2017 approved application forms </w:t>
      </w:r>
      <w:r w:rsidRPr="00D9622B">
        <w:t xml:space="preserve">for grant of Provisional Establishment Certificate, application form for Provisional Registration of medical devices for import and Provisional Establishment Certificate. So far, </w:t>
      </w:r>
      <w:r w:rsidRPr="00D9622B">
        <w:rPr>
          <w:rFonts w:eastAsia="Calibri"/>
          <w:b/>
          <w:u w:val="single"/>
        </w:rPr>
        <w:t>49</w:t>
      </w:r>
      <w:r w:rsidRPr="00D9622B">
        <w:rPr>
          <w:rFonts w:eastAsia="Calibri"/>
        </w:rPr>
        <w:t xml:space="preserve"> Provisional Establishment Certificates under this SRO have been issued to the applicant firms and </w:t>
      </w:r>
      <w:r w:rsidRPr="00D9622B">
        <w:rPr>
          <w:rFonts w:eastAsia="Calibri"/>
          <w:b/>
          <w:u w:val="single"/>
        </w:rPr>
        <w:t>107</w:t>
      </w:r>
      <w:r w:rsidRPr="00D9622B">
        <w:rPr>
          <w:rFonts w:eastAsia="Calibri"/>
          <w:u w:val="single"/>
        </w:rPr>
        <w:t xml:space="preserve"> </w:t>
      </w:r>
      <w:r w:rsidRPr="00D9622B">
        <w:rPr>
          <w:rFonts w:eastAsia="Calibri"/>
        </w:rPr>
        <w:t xml:space="preserve">acknowledgements for Provisional Registration of medical devices </w:t>
      </w:r>
      <w:r w:rsidRPr="00D9622B">
        <w:t>have also been issued.</w:t>
      </w:r>
    </w:p>
    <w:p w:rsidR="000C3539" w:rsidRPr="00D9622B" w:rsidRDefault="000C3539" w:rsidP="000C3539">
      <w:pPr>
        <w:spacing w:after="360"/>
        <w:contextualSpacing/>
        <w:jc w:val="both"/>
      </w:pPr>
      <w:r w:rsidRPr="00D9622B">
        <w:t xml:space="preserve"> </w:t>
      </w:r>
    </w:p>
    <w:p w:rsidR="000C3539" w:rsidRPr="00D9622B" w:rsidRDefault="000C3539" w:rsidP="000C3539">
      <w:pPr>
        <w:spacing w:after="360" w:line="360" w:lineRule="auto"/>
        <w:contextualSpacing/>
        <w:jc w:val="both"/>
      </w:pPr>
      <w:r w:rsidRPr="00D9622B">
        <w:tab/>
        <w:t>Furthermore, as provided under the SRO. 167(I)/2017, those</w:t>
      </w:r>
      <w:r w:rsidRPr="00D9622B">
        <w:rPr>
          <w:rFonts w:eastAsia="Calibri"/>
        </w:rPr>
        <w:t xml:space="preserve"> medical devices provided in </w:t>
      </w:r>
      <w:r w:rsidRPr="00D9622B">
        <w:t>Schedule “A” and</w:t>
      </w:r>
      <w:r w:rsidRPr="00D9622B">
        <w:rPr>
          <w:rFonts w:eastAsia="Calibri"/>
        </w:rPr>
        <w:t xml:space="preserve"> registered as drug qualifying above said criteria are being treated registered as medical devices under the Medical Devices Rules, 2015. This has improved the availability of registered medical devices to the users to a larger extent. Medical Devices other than life saving are exempted for six months under the said SRO and are freely available in the market.</w:t>
      </w:r>
      <w:r w:rsidRPr="00D9622B">
        <w:t xml:space="preserve"> </w:t>
      </w:r>
    </w:p>
    <w:p w:rsidR="000C3539" w:rsidRPr="00D9622B" w:rsidRDefault="000C3539" w:rsidP="000C3539">
      <w:pPr>
        <w:spacing w:after="360"/>
        <w:contextualSpacing/>
        <w:jc w:val="both"/>
      </w:pPr>
    </w:p>
    <w:p w:rsidR="000C3539" w:rsidRPr="00C81530" w:rsidRDefault="00B218DF" w:rsidP="00C81530">
      <w:pPr>
        <w:ind w:left="1134" w:hanging="1134"/>
        <w:jc w:val="both"/>
        <w:rPr>
          <w:b/>
        </w:rPr>
      </w:pPr>
      <w:r>
        <w:rPr>
          <w:b/>
        </w:rPr>
        <w:t xml:space="preserve">Decision: </w:t>
      </w:r>
      <w:r w:rsidR="00CD6AFB" w:rsidRPr="00C81530">
        <w:rPr>
          <w:b/>
        </w:rPr>
        <w:t xml:space="preserve">The </w:t>
      </w:r>
      <w:r w:rsidR="003630C0" w:rsidRPr="00C81530">
        <w:rPr>
          <w:b/>
        </w:rPr>
        <w:t xml:space="preserve">Board </w:t>
      </w:r>
      <w:r w:rsidRPr="00C81530">
        <w:rPr>
          <w:b/>
        </w:rPr>
        <w:t xml:space="preserve">appreciated the efforts made </w:t>
      </w:r>
      <w:r w:rsidR="001C4726" w:rsidRPr="00C81530">
        <w:rPr>
          <w:b/>
        </w:rPr>
        <w:t xml:space="preserve">so far </w:t>
      </w:r>
      <w:r w:rsidR="008D0B94" w:rsidRPr="00C81530">
        <w:rPr>
          <w:b/>
        </w:rPr>
        <w:t xml:space="preserve">by the Division of Medical Devices &amp; Medicated </w:t>
      </w:r>
      <w:r w:rsidR="00C81530" w:rsidRPr="00C81530">
        <w:rPr>
          <w:b/>
        </w:rPr>
        <w:t>Cosmetics</w:t>
      </w:r>
      <w:r w:rsidR="008D0B94" w:rsidRPr="00C81530">
        <w:rPr>
          <w:b/>
        </w:rPr>
        <w:t>.</w:t>
      </w:r>
    </w:p>
    <w:p w:rsidR="003630C0" w:rsidRPr="00D9622B" w:rsidRDefault="003630C0" w:rsidP="000C3539">
      <w:pPr>
        <w:ind w:left="1440" w:hanging="1440"/>
        <w:jc w:val="both"/>
        <w:rPr>
          <w:b/>
        </w:rPr>
      </w:pPr>
    </w:p>
    <w:p w:rsidR="000C3539" w:rsidRPr="00D9622B" w:rsidRDefault="000C3539" w:rsidP="000C3539">
      <w:pPr>
        <w:spacing w:line="360" w:lineRule="auto"/>
        <w:ind w:left="1440" w:hanging="1440"/>
        <w:jc w:val="both"/>
        <w:rPr>
          <w:b/>
          <w:bCs/>
        </w:rPr>
      </w:pPr>
      <w:r w:rsidRPr="00D9622B">
        <w:rPr>
          <w:b/>
        </w:rPr>
        <w:t xml:space="preserve">Item </w:t>
      </w:r>
      <w:proofErr w:type="spellStart"/>
      <w:r w:rsidRPr="00D9622B">
        <w:rPr>
          <w:b/>
        </w:rPr>
        <w:t>No.III</w:t>
      </w:r>
      <w:proofErr w:type="spellEnd"/>
      <w:r w:rsidRPr="00D9622B">
        <w:rPr>
          <w:b/>
        </w:rPr>
        <w:t xml:space="preserve">.   </w:t>
      </w:r>
      <w:r w:rsidRPr="00D9622B">
        <w:rPr>
          <w:b/>
          <w:bCs/>
        </w:rPr>
        <w:t>REVISION OF MEDICAL DEVICES RULES, 2015.</w:t>
      </w:r>
    </w:p>
    <w:p w:rsidR="000C3539" w:rsidRPr="00D9622B" w:rsidRDefault="000C3539" w:rsidP="000C3539">
      <w:pPr>
        <w:ind w:left="1440" w:hanging="1440"/>
        <w:jc w:val="both"/>
        <w:rPr>
          <w:b/>
          <w:bCs/>
        </w:rPr>
      </w:pPr>
    </w:p>
    <w:p w:rsidR="00AD0A52" w:rsidRPr="00D9622B" w:rsidRDefault="000C3539" w:rsidP="000C3539">
      <w:pPr>
        <w:spacing w:line="360" w:lineRule="auto"/>
        <w:contextualSpacing/>
        <w:jc w:val="both"/>
      </w:pPr>
      <w:r w:rsidRPr="00D9622B">
        <w:tab/>
      </w:r>
      <w:r w:rsidR="006025C9" w:rsidRPr="00D9622B">
        <w:t xml:space="preserve">The Board was briefed regarding revision </w:t>
      </w:r>
      <w:r w:rsidR="002D1222" w:rsidRPr="00D9622B">
        <w:t xml:space="preserve">of </w:t>
      </w:r>
      <w:r w:rsidR="002D1222" w:rsidRPr="00D9622B">
        <w:rPr>
          <w:bCs/>
        </w:rPr>
        <w:t>Medical Devices Rules, 2015</w:t>
      </w:r>
      <w:r w:rsidR="00AD0A52" w:rsidRPr="00D9622B">
        <w:rPr>
          <w:bCs/>
        </w:rPr>
        <w:t xml:space="preserve"> a</w:t>
      </w:r>
      <w:r w:rsidR="002D1222" w:rsidRPr="00D9622B">
        <w:t xml:space="preserve">s </w:t>
      </w:r>
      <w:r w:rsidR="006025C9" w:rsidRPr="00D9622B">
        <w:t>follow</w:t>
      </w:r>
      <w:r w:rsidR="00AD0A52" w:rsidRPr="00D9622B">
        <w:t>:</w:t>
      </w:r>
    </w:p>
    <w:p w:rsidR="000C3539" w:rsidRPr="00D9622B" w:rsidRDefault="000C3539" w:rsidP="000C3539">
      <w:pPr>
        <w:spacing w:line="360" w:lineRule="auto"/>
        <w:contextualSpacing/>
        <w:jc w:val="both"/>
      </w:pPr>
      <w:r w:rsidRPr="00D9622B">
        <w:lastRenderedPageBreak/>
        <w:t>As an outcome of Prime Minister’s office meeting, a Committee including stakeholders under the chair of Additional Secretary, M/o National Health Services, Regulation and Coordination has been constituted on 21</w:t>
      </w:r>
      <w:r w:rsidRPr="00D9622B">
        <w:rPr>
          <w:vertAlign w:val="superscript"/>
        </w:rPr>
        <w:t>st</w:t>
      </w:r>
      <w:r w:rsidRPr="00D9622B">
        <w:t xml:space="preserve"> March, 2017 to review the existing Medical Devices Rules, 2015 in order to make them implementable. Up till now 3 meetings of the committee have been held on 28</w:t>
      </w:r>
      <w:r w:rsidRPr="00D9622B">
        <w:rPr>
          <w:vertAlign w:val="superscript"/>
        </w:rPr>
        <w:t>th</w:t>
      </w:r>
      <w:r w:rsidRPr="00D9622B">
        <w:t xml:space="preserve"> March, 2017, 19</w:t>
      </w:r>
      <w:r w:rsidRPr="00D9622B">
        <w:rPr>
          <w:vertAlign w:val="superscript"/>
        </w:rPr>
        <w:t>th</w:t>
      </w:r>
      <w:r w:rsidRPr="00D9622B">
        <w:t xml:space="preserve"> April, 2017 and 18</w:t>
      </w:r>
      <w:r w:rsidRPr="00D9622B">
        <w:rPr>
          <w:vertAlign w:val="superscript"/>
        </w:rPr>
        <w:t>th</w:t>
      </w:r>
      <w:r w:rsidRPr="00D9622B">
        <w:t xml:space="preserve"> May, 2017. Preliminary recommendations of the committee in its First meeting are as </w:t>
      </w:r>
      <w:proofErr w:type="gramStart"/>
      <w:r w:rsidRPr="00D9622B">
        <w:t>follows:-</w:t>
      </w:r>
      <w:proofErr w:type="gramEnd"/>
    </w:p>
    <w:p w:rsidR="000C3539" w:rsidRPr="00D9622B" w:rsidRDefault="000C3539" w:rsidP="00981807">
      <w:pPr>
        <w:pStyle w:val="ListParagraph"/>
        <w:numPr>
          <w:ilvl w:val="0"/>
          <w:numId w:val="4"/>
        </w:numPr>
        <w:spacing w:line="360" w:lineRule="auto"/>
        <w:ind w:left="1170" w:hanging="450"/>
        <w:rPr>
          <w:rFonts w:ascii="Times New Roman" w:hAnsi="Times New Roman" w:cs="Times New Roman"/>
          <w:sz w:val="24"/>
          <w:szCs w:val="24"/>
        </w:rPr>
      </w:pPr>
      <w:r w:rsidRPr="00D9622B">
        <w:rPr>
          <w:rFonts w:ascii="Times New Roman" w:hAnsi="Times New Roman" w:cs="Times New Roman"/>
          <w:sz w:val="24"/>
          <w:szCs w:val="24"/>
        </w:rPr>
        <w:t>Medical devices defined as drugs under the Drugs Act, 1976 and the DRAP Act, 2012 may be considered for amendments in definition of “Drug” in DRAP Act, 2012 for redefining these as medical devices as per international practices. This matter be dealt separately being an amendment in the Act.</w:t>
      </w:r>
    </w:p>
    <w:p w:rsidR="000C3539" w:rsidRPr="00D9622B" w:rsidRDefault="000C3539" w:rsidP="00981807">
      <w:pPr>
        <w:pStyle w:val="ListParagraph"/>
        <w:numPr>
          <w:ilvl w:val="0"/>
          <w:numId w:val="4"/>
        </w:numPr>
        <w:spacing w:after="120" w:line="360" w:lineRule="auto"/>
        <w:ind w:left="1168" w:hanging="448"/>
        <w:rPr>
          <w:rFonts w:ascii="Times New Roman" w:hAnsi="Times New Roman" w:cs="Times New Roman"/>
          <w:sz w:val="24"/>
          <w:szCs w:val="24"/>
        </w:rPr>
      </w:pPr>
      <w:r w:rsidRPr="00D9622B">
        <w:rPr>
          <w:rFonts w:ascii="Times New Roman" w:hAnsi="Times New Roman" w:cs="Times New Roman"/>
          <w:sz w:val="24"/>
          <w:szCs w:val="24"/>
        </w:rPr>
        <w:t>DRAP will review the existing fee structure of medical devices taking into consideration the regional and international practices and facts of the matter and cost effectiveness to both stakeholders and DRAP functionaries.</w:t>
      </w:r>
    </w:p>
    <w:p w:rsidR="000C3539" w:rsidRPr="00D9622B" w:rsidRDefault="000C3539" w:rsidP="00981807">
      <w:pPr>
        <w:pStyle w:val="ListParagraph"/>
        <w:numPr>
          <w:ilvl w:val="0"/>
          <w:numId w:val="4"/>
        </w:numPr>
        <w:spacing w:after="120" w:line="360" w:lineRule="auto"/>
        <w:ind w:left="1168" w:hanging="448"/>
        <w:rPr>
          <w:rFonts w:ascii="Times New Roman" w:hAnsi="Times New Roman" w:cs="Times New Roman"/>
          <w:sz w:val="24"/>
          <w:szCs w:val="24"/>
        </w:rPr>
      </w:pPr>
      <w:r w:rsidRPr="00D9622B">
        <w:rPr>
          <w:rFonts w:ascii="Times New Roman" w:hAnsi="Times New Roman" w:cs="Times New Roman"/>
          <w:sz w:val="24"/>
          <w:szCs w:val="24"/>
        </w:rPr>
        <w:t>Indenting for import of medical devices shall be allowed for government institutes and a mechanism shall be devised in the said rules with ensuring restriction on any mal- practice.</w:t>
      </w:r>
    </w:p>
    <w:p w:rsidR="000C3539" w:rsidRPr="00D9622B" w:rsidRDefault="000C3539" w:rsidP="00981807">
      <w:pPr>
        <w:pStyle w:val="ListParagraph"/>
        <w:numPr>
          <w:ilvl w:val="0"/>
          <w:numId w:val="4"/>
        </w:numPr>
        <w:spacing w:after="120" w:line="360" w:lineRule="auto"/>
        <w:ind w:left="1168" w:hanging="448"/>
        <w:rPr>
          <w:rFonts w:ascii="Times New Roman" w:hAnsi="Times New Roman" w:cs="Times New Roman"/>
          <w:sz w:val="24"/>
          <w:szCs w:val="24"/>
        </w:rPr>
      </w:pPr>
      <w:r w:rsidRPr="00D9622B">
        <w:rPr>
          <w:rFonts w:ascii="Times New Roman" w:hAnsi="Times New Roman" w:cs="Times New Roman"/>
          <w:sz w:val="24"/>
          <w:szCs w:val="24"/>
        </w:rPr>
        <w:t>Rules in regards to Conformity Assessments Bodies for establishments and their medical devices shall be reviewed.</w:t>
      </w:r>
    </w:p>
    <w:p w:rsidR="000C3539" w:rsidRPr="00D9622B" w:rsidRDefault="000C3539" w:rsidP="00981807">
      <w:pPr>
        <w:pStyle w:val="ListParagraph"/>
        <w:numPr>
          <w:ilvl w:val="0"/>
          <w:numId w:val="4"/>
        </w:numPr>
        <w:spacing w:after="120" w:line="360" w:lineRule="auto"/>
        <w:ind w:left="1168" w:hanging="448"/>
        <w:rPr>
          <w:rFonts w:ascii="Times New Roman" w:hAnsi="Times New Roman" w:cs="Times New Roman"/>
          <w:sz w:val="24"/>
          <w:szCs w:val="24"/>
        </w:rPr>
      </w:pPr>
      <w:r w:rsidRPr="00D9622B">
        <w:rPr>
          <w:rFonts w:ascii="Times New Roman" w:hAnsi="Times New Roman" w:cs="Times New Roman"/>
          <w:sz w:val="24"/>
          <w:szCs w:val="24"/>
        </w:rPr>
        <w:t xml:space="preserve">The panel of inspectors of DRAP shall endorse Good Distribution Practices for Medical Devices (GDPMD) for medical devices establishments having Drug Sale </w:t>
      </w:r>
      <w:proofErr w:type="spellStart"/>
      <w:r w:rsidRPr="00D9622B">
        <w:rPr>
          <w:rFonts w:ascii="Times New Roman" w:hAnsi="Times New Roman" w:cs="Times New Roman"/>
          <w:sz w:val="24"/>
          <w:szCs w:val="24"/>
        </w:rPr>
        <w:t>Licence</w:t>
      </w:r>
      <w:proofErr w:type="spellEnd"/>
      <w:r w:rsidRPr="00D9622B">
        <w:rPr>
          <w:rFonts w:ascii="Times New Roman" w:hAnsi="Times New Roman" w:cs="Times New Roman"/>
          <w:sz w:val="24"/>
          <w:szCs w:val="24"/>
        </w:rPr>
        <w:t>.</w:t>
      </w:r>
    </w:p>
    <w:p w:rsidR="000C3539" w:rsidRPr="00D9622B" w:rsidRDefault="000C3539" w:rsidP="00981807">
      <w:pPr>
        <w:pStyle w:val="ListParagraph"/>
        <w:numPr>
          <w:ilvl w:val="0"/>
          <w:numId w:val="4"/>
        </w:numPr>
        <w:spacing w:after="120" w:line="360" w:lineRule="auto"/>
        <w:ind w:left="1168" w:hanging="448"/>
        <w:rPr>
          <w:rFonts w:ascii="Times New Roman" w:hAnsi="Times New Roman" w:cs="Times New Roman"/>
          <w:sz w:val="24"/>
          <w:szCs w:val="24"/>
        </w:rPr>
      </w:pPr>
      <w:r w:rsidRPr="00D9622B">
        <w:rPr>
          <w:rFonts w:ascii="Times New Roman" w:hAnsi="Times New Roman" w:cs="Times New Roman"/>
          <w:sz w:val="24"/>
          <w:szCs w:val="24"/>
        </w:rPr>
        <w:t xml:space="preserve">The importers shall print manufacturing date on their medical devices in order calculate shelf life at their licensed premises (for manufacturing license or sale </w:t>
      </w:r>
      <w:proofErr w:type="spellStart"/>
      <w:r w:rsidRPr="00D9622B">
        <w:rPr>
          <w:rFonts w:ascii="Times New Roman" w:hAnsi="Times New Roman" w:cs="Times New Roman"/>
          <w:sz w:val="24"/>
          <w:szCs w:val="24"/>
        </w:rPr>
        <w:t>licence</w:t>
      </w:r>
      <w:proofErr w:type="spellEnd"/>
      <w:r w:rsidRPr="00D9622B">
        <w:rPr>
          <w:rFonts w:ascii="Times New Roman" w:hAnsi="Times New Roman" w:cs="Times New Roman"/>
          <w:sz w:val="24"/>
          <w:szCs w:val="24"/>
        </w:rPr>
        <w:t>). A provision also be added in new rules for very short expiry medical devices.</w:t>
      </w:r>
    </w:p>
    <w:p w:rsidR="000C3539" w:rsidRPr="00D9622B" w:rsidRDefault="000C3539" w:rsidP="00981807">
      <w:pPr>
        <w:pStyle w:val="ListParagraph"/>
        <w:numPr>
          <w:ilvl w:val="0"/>
          <w:numId w:val="4"/>
        </w:numPr>
        <w:spacing w:after="120" w:line="360" w:lineRule="auto"/>
        <w:ind w:left="1168" w:hanging="448"/>
        <w:rPr>
          <w:rFonts w:ascii="Times New Roman" w:hAnsi="Times New Roman" w:cs="Times New Roman"/>
          <w:sz w:val="24"/>
          <w:szCs w:val="24"/>
        </w:rPr>
      </w:pPr>
      <w:r w:rsidRPr="00D9622B">
        <w:rPr>
          <w:rFonts w:ascii="Times New Roman" w:hAnsi="Times New Roman" w:cs="Times New Roman"/>
          <w:sz w:val="24"/>
          <w:szCs w:val="24"/>
        </w:rPr>
        <w:t>The panel of inspectors of DRAP shall inspect the foreign manufacturers before grant of registration for countries other than provided in the notification. Exemption from inspection shall only be given to those products approved by the reference countries as provided in rules or pre-qualified by WHO. The deliberation will continue in the next meeting.</w:t>
      </w:r>
    </w:p>
    <w:p w:rsidR="000C3539" w:rsidRPr="00D9622B" w:rsidRDefault="000C3539" w:rsidP="00981807">
      <w:pPr>
        <w:pStyle w:val="ListParagraph"/>
        <w:numPr>
          <w:ilvl w:val="0"/>
          <w:numId w:val="4"/>
        </w:numPr>
        <w:spacing w:after="120" w:line="360" w:lineRule="auto"/>
        <w:ind w:left="1168" w:hanging="448"/>
        <w:rPr>
          <w:rFonts w:ascii="Times New Roman" w:hAnsi="Times New Roman" w:cs="Times New Roman"/>
          <w:sz w:val="24"/>
          <w:szCs w:val="24"/>
        </w:rPr>
      </w:pPr>
      <w:r w:rsidRPr="00D9622B">
        <w:rPr>
          <w:rFonts w:ascii="Times New Roman" w:hAnsi="Times New Roman" w:cs="Times New Roman"/>
          <w:sz w:val="24"/>
          <w:szCs w:val="24"/>
        </w:rPr>
        <w:t xml:space="preserve">Variation as approved in the country of origin shall be accepted by the DRAP as </w:t>
      </w:r>
      <w:r w:rsidRPr="00D9622B">
        <w:rPr>
          <w:rFonts w:ascii="Times New Roman" w:hAnsi="Times New Roman" w:cs="Times New Roman"/>
          <w:sz w:val="24"/>
          <w:szCs w:val="24"/>
        </w:rPr>
        <w:lastRenderedPageBreak/>
        <w:t>variation change.</w:t>
      </w:r>
    </w:p>
    <w:p w:rsidR="000C3539" w:rsidRPr="00D9622B" w:rsidRDefault="000C3539" w:rsidP="00981807">
      <w:pPr>
        <w:pStyle w:val="ListParagraph"/>
        <w:numPr>
          <w:ilvl w:val="0"/>
          <w:numId w:val="4"/>
        </w:numPr>
        <w:spacing w:after="120" w:line="360" w:lineRule="auto"/>
        <w:ind w:left="1185" w:hanging="448"/>
        <w:rPr>
          <w:rFonts w:ascii="Times New Roman" w:hAnsi="Times New Roman" w:cs="Times New Roman"/>
          <w:sz w:val="24"/>
          <w:szCs w:val="24"/>
        </w:rPr>
      </w:pPr>
      <w:r w:rsidRPr="00D9622B">
        <w:rPr>
          <w:rFonts w:ascii="Times New Roman" w:hAnsi="Times New Roman" w:cs="Times New Roman"/>
          <w:sz w:val="24"/>
          <w:szCs w:val="24"/>
        </w:rPr>
        <w:t>The stake holders will send their consolidated proposals for amendment of specific rules in the Medical Devices Rules, 2015 by 7</w:t>
      </w:r>
      <w:r w:rsidRPr="00D9622B">
        <w:rPr>
          <w:rFonts w:ascii="Times New Roman" w:hAnsi="Times New Roman" w:cs="Times New Roman"/>
          <w:sz w:val="24"/>
          <w:szCs w:val="24"/>
          <w:vertAlign w:val="superscript"/>
        </w:rPr>
        <w:t>th</w:t>
      </w:r>
      <w:r w:rsidRPr="00D9622B">
        <w:rPr>
          <w:rFonts w:ascii="Times New Roman" w:hAnsi="Times New Roman" w:cs="Times New Roman"/>
          <w:sz w:val="24"/>
          <w:szCs w:val="24"/>
        </w:rPr>
        <w:t xml:space="preserve"> April, 2017.</w:t>
      </w:r>
    </w:p>
    <w:p w:rsidR="00537697" w:rsidRPr="00D9622B" w:rsidRDefault="000C3539" w:rsidP="00537697">
      <w:pPr>
        <w:pStyle w:val="ListParagraph"/>
        <w:numPr>
          <w:ilvl w:val="0"/>
          <w:numId w:val="4"/>
        </w:numPr>
        <w:spacing w:after="240" w:line="360" w:lineRule="auto"/>
        <w:ind w:left="1170" w:hanging="450"/>
        <w:rPr>
          <w:rFonts w:ascii="Times New Roman" w:hAnsi="Times New Roman" w:cs="Times New Roman"/>
          <w:sz w:val="24"/>
          <w:szCs w:val="24"/>
        </w:rPr>
      </w:pPr>
      <w:r w:rsidRPr="00D9622B">
        <w:rPr>
          <w:rFonts w:ascii="Times New Roman" w:hAnsi="Times New Roman" w:cs="Times New Roman"/>
          <w:sz w:val="24"/>
          <w:szCs w:val="24"/>
        </w:rPr>
        <w:t>Medical Device Division of DRAP shall prepare draft rules which shall be presented in the next meeting to be held in the third week of April, 2017, where these draft amended rules will be thoroughly discussed.</w:t>
      </w:r>
    </w:p>
    <w:p w:rsidR="00537697" w:rsidRPr="00D9622B" w:rsidRDefault="00C81530" w:rsidP="002A7F72">
      <w:pPr>
        <w:pStyle w:val="ListParagraph"/>
        <w:spacing w:after="240" w:line="360" w:lineRule="auto"/>
        <w:ind w:left="1134" w:hanging="1134"/>
        <w:rPr>
          <w:rFonts w:ascii="Times New Roman" w:hAnsi="Times New Roman" w:cs="Times New Roman"/>
          <w:sz w:val="24"/>
          <w:szCs w:val="24"/>
        </w:rPr>
      </w:pPr>
      <w:r>
        <w:rPr>
          <w:rFonts w:ascii="Times New Roman" w:hAnsi="Times New Roman" w:cs="Times New Roman"/>
          <w:b/>
          <w:sz w:val="24"/>
          <w:szCs w:val="24"/>
        </w:rPr>
        <w:t xml:space="preserve">Decision:  </w:t>
      </w:r>
      <w:r w:rsidR="007F1D79" w:rsidRPr="00C81530">
        <w:rPr>
          <w:rFonts w:ascii="Times New Roman" w:hAnsi="Times New Roman" w:cs="Times New Roman"/>
          <w:b/>
          <w:sz w:val="24"/>
          <w:szCs w:val="24"/>
        </w:rPr>
        <w:t>Draft amended Rule</w:t>
      </w:r>
      <w:r w:rsidR="003969D6" w:rsidRPr="00C81530">
        <w:rPr>
          <w:rFonts w:ascii="Times New Roman" w:hAnsi="Times New Roman" w:cs="Times New Roman"/>
          <w:b/>
          <w:sz w:val="24"/>
          <w:szCs w:val="24"/>
        </w:rPr>
        <w:t xml:space="preserve">s were placed before the Board. </w:t>
      </w:r>
      <w:r w:rsidR="001C4726">
        <w:rPr>
          <w:rFonts w:ascii="Times New Roman" w:hAnsi="Times New Roman" w:cs="Times New Roman"/>
          <w:b/>
          <w:sz w:val="24"/>
          <w:szCs w:val="24"/>
        </w:rPr>
        <w:t xml:space="preserve">Each </w:t>
      </w:r>
      <w:r w:rsidR="002F2207">
        <w:rPr>
          <w:rFonts w:ascii="Times New Roman" w:hAnsi="Times New Roman" w:cs="Times New Roman"/>
          <w:b/>
          <w:sz w:val="24"/>
          <w:szCs w:val="24"/>
        </w:rPr>
        <w:t xml:space="preserve">amendment was </w:t>
      </w:r>
      <w:r w:rsidR="007F1D79" w:rsidRPr="00C81530">
        <w:rPr>
          <w:rFonts w:ascii="Times New Roman" w:hAnsi="Times New Roman" w:cs="Times New Roman"/>
          <w:b/>
          <w:sz w:val="24"/>
          <w:szCs w:val="24"/>
        </w:rPr>
        <w:t>discussed</w:t>
      </w:r>
      <w:r w:rsidR="002F2207">
        <w:rPr>
          <w:rFonts w:ascii="Times New Roman" w:hAnsi="Times New Roman" w:cs="Times New Roman"/>
          <w:b/>
          <w:sz w:val="24"/>
          <w:szCs w:val="24"/>
        </w:rPr>
        <w:t xml:space="preserve"> in</w:t>
      </w:r>
      <w:r w:rsidR="006947BE">
        <w:rPr>
          <w:rFonts w:ascii="Times New Roman" w:hAnsi="Times New Roman" w:cs="Times New Roman"/>
          <w:b/>
          <w:sz w:val="24"/>
          <w:szCs w:val="24"/>
        </w:rPr>
        <w:t xml:space="preserve"> </w:t>
      </w:r>
      <w:r w:rsidR="002F2207">
        <w:rPr>
          <w:rFonts w:ascii="Times New Roman" w:hAnsi="Times New Roman" w:cs="Times New Roman"/>
          <w:b/>
          <w:sz w:val="24"/>
          <w:szCs w:val="24"/>
        </w:rPr>
        <w:t>length</w:t>
      </w:r>
      <w:r w:rsidR="003969D6" w:rsidRPr="00C81530">
        <w:rPr>
          <w:rFonts w:ascii="Times New Roman" w:hAnsi="Times New Roman" w:cs="Times New Roman"/>
          <w:b/>
          <w:sz w:val="24"/>
          <w:szCs w:val="24"/>
        </w:rPr>
        <w:t xml:space="preserve"> and </w:t>
      </w:r>
      <w:r w:rsidR="00FC21AA">
        <w:rPr>
          <w:rFonts w:ascii="Times New Roman" w:hAnsi="Times New Roman" w:cs="Times New Roman"/>
          <w:b/>
          <w:sz w:val="24"/>
          <w:szCs w:val="24"/>
        </w:rPr>
        <w:t xml:space="preserve">the Board </w:t>
      </w:r>
      <w:r w:rsidR="00CA791A" w:rsidRPr="00C81530">
        <w:rPr>
          <w:rFonts w:ascii="Times New Roman" w:hAnsi="Times New Roman" w:cs="Times New Roman"/>
          <w:b/>
          <w:sz w:val="24"/>
          <w:szCs w:val="24"/>
        </w:rPr>
        <w:t xml:space="preserve">agreed with amendments with few valuable </w:t>
      </w:r>
      <w:r w:rsidR="00972BC2" w:rsidRPr="00C81530">
        <w:rPr>
          <w:rFonts w:ascii="Times New Roman" w:hAnsi="Times New Roman" w:cs="Times New Roman"/>
          <w:b/>
          <w:sz w:val="24"/>
          <w:szCs w:val="24"/>
        </w:rPr>
        <w:t>suggestions</w:t>
      </w:r>
      <w:r w:rsidR="00CA791A" w:rsidRPr="00C81530">
        <w:rPr>
          <w:rFonts w:ascii="Times New Roman" w:hAnsi="Times New Roman" w:cs="Times New Roman"/>
          <w:b/>
          <w:sz w:val="24"/>
          <w:szCs w:val="24"/>
        </w:rPr>
        <w:t xml:space="preserve"> which </w:t>
      </w:r>
      <w:r w:rsidR="002A65C4" w:rsidRPr="00C81530">
        <w:rPr>
          <w:rFonts w:ascii="Times New Roman" w:hAnsi="Times New Roman" w:cs="Times New Roman"/>
          <w:b/>
          <w:sz w:val="24"/>
          <w:szCs w:val="24"/>
        </w:rPr>
        <w:t>will</w:t>
      </w:r>
      <w:r w:rsidR="005846FC" w:rsidRPr="00C81530">
        <w:rPr>
          <w:rFonts w:ascii="Times New Roman" w:hAnsi="Times New Roman" w:cs="Times New Roman"/>
          <w:b/>
          <w:sz w:val="24"/>
          <w:szCs w:val="24"/>
        </w:rPr>
        <w:t xml:space="preserve"> be</w:t>
      </w:r>
      <w:r w:rsidR="001F7BC0">
        <w:rPr>
          <w:rFonts w:ascii="Times New Roman" w:hAnsi="Times New Roman" w:cs="Times New Roman"/>
          <w:b/>
          <w:sz w:val="24"/>
          <w:szCs w:val="24"/>
        </w:rPr>
        <w:t xml:space="preserve"> taken care in the draft rules</w:t>
      </w:r>
      <w:r w:rsidR="00CA791A" w:rsidRPr="00C81530">
        <w:rPr>
          <w:rFonts w:ascii="Times New Roman" w:hAnsi="Times New Roman" w:cs="Times New Roman"/>
          <w:b/>
          <w:sz w:val="24"/>
          <w:szCs w:val="24"/>
        </w:rPr>
        <w:t>.</w:t>
      </w:r>
    </w:p>
    <w:p w:rsidR="000C3539" w:rsidRPr="00986348" w:rsidRDefault="000C3539" w:rsidP="00986348">
      <w:pPr>
        <w:spacing w:after="360"/>
        <w:contextualSpacing/>
        <w:jc w:val="both"/>
        <w:rPr>
          <w:sz w:val="10"/>
        </w:rPr>
      </w:pPr>
    </w:p>
    <w:p w:rsidR="000C3539" w:rsidRPr="00D9622B" w:rsidRDefault="000C3539" w:rsidP="000C3539">
      <w:pPr>
        <w:spacing w:line="360" w:lineRule="auto"/>
        <w:ind w:left="1530" w:hanging="1530"/>
        <w:jc w:val="both"/>
        <w:rPr>
          <w:b/>
          <w:bCs/>
        </w:rPr>
      </w:pPr>
      <w:r w:rsidRPr="00D9622B">
        <w:rPr>
          <w:b/>
          <w:bCs/>
        </w:rPr>
        <w:t>Item No. IV.</w:t>
      </w:r>
      <w:r w:rsidRPr="00D9622B">
        <w:tab/>
      </w:r>
      <w:r w:rsidRPr="00D9622B">
        <w:rPr>
          <w:b/>
        </w:rPr>
        <w:t>IT BASED NATIONAL REGISTRY FOR CARDIAC STENTS</w:t>
      </w:r>
      <w:r w:rsidRPr="00D9622B">
        <w:t xml:space="preserve"> </w:t>
      </w:r>
    </w:p>
    <w:p w:rsidR="000C3539" w:rsidRPr="00D9622B" w:rsidRDefault="000C3539" w:rsidP="000C3539">
      <w:pPr>
        <w:ind w:left="1530" w:hanging="1530"/>
        <w:jc w:val="both"/>
        <w:rPr>
          <w:b/>
          <w:bCs/>
        </w:rPr>
      </w:pPr>
    </w:p>
    <w:p w:rsidR="000C3539" w:rsidRPr="00D9622B" w:rsidRDefault="000C3539" w:rsidP="000C3539">
      <w:pPr>
        <w:spacing w:after="360" w:line="360" w:lineRule="auto"/>
        <w:contextualSpacing/>
        <w:jc w:val="both"/>
      </w:pPr>
      <w:r w:rsidRPr="00D9622B">
        <w:tab/>
        <w:t xml:space="preserve">Under SRO. 167(I)/2017, </w:t>
      </w:r>
      <w:r w:rsidRPr="00D9622B">
        <w:rPr>
          <w:bCs/>
        </w:rPr>
        <w:t>DRAP has also launched and activated the first</w:t>
      </w:r>
      <w:r w:rsidRPr="00D9622B">
        <w:t xml:space="preserve"> IT based National Registry for cardiac stents which shall provide a mechanism for manufacturers / importers and Cath Laboratories to compulsory enter the data of manufacturing / importation and utilization of cardiac stents in National Registry. </w:t>
      </w:r>
      <w:r w:rsidRPr="00D9622B">
        <w:rPr>
          <w:bCs/>
        </w:rPr>
        <w:t xml:space="preserve"> </w:t>
      </w:r>
      <w:r w:rsidRPr="00D9622B">
        <w:t xml:space="preserve">Under the aforesaid SRO, all Cath Labs are required to be registered with the Pakistan Society of Interventional Cardiology (PSIC). Information of 18 importers of cardiac stents has been entered and verified by DRAP in the National Registry while Cath Labs shall enter utilization data of cardiac stents after registration with PSIC.   </w:t>
      </w:r>
    </w:p>
    <w:p w:rsidR="000C3539" w:rsidRPr="00D9622B" w:rsidRDefault="000C3539" w:rsidP="000C3539">
      <w:pPr>
        <w:spacing w:after="360"/>
        <w:contextualSpacing/>
        <w:jc w:val="both"/>
      </w:pPr>
    </w:p>
    <w:p w:rsidR="00956524" w:rsidRPr="00986348" w:rsidRDefault="00986348" w:rsidP="00986348">
      <w:pPr>
        <w:spacing w:line="360" w:lineRule="auto"/>
        <w:ind w:left="1276" w:hanging="1276"/>
        <w:jc w:val="both"/>
        <w:rPr>
          <w:b/>
        </w:rPr>
      </w:pPr>
      <w:r w:rsidRPr="00986348">
        <w:rPr>
          <w:b/>
        </w:rPr>
        <w:t xml:space="preserve">Decision:  </w:t>
      </w:r>
      <w:r w:rsidR="00956524" w:rsidRPr="00986348">
        <w:rPr>
          <w:b/>
        </w:rPr>
        <w:t xml:space="preserve">The Board </w:t>
      </w:r>
      <w:r w:rsidR="00B92A49" w:rsidRPr="00986348">
        <w:rPr>
          <w:b/>
        </w:rPr>
        <w:t xml:space="preserve">appreciated the efforts made by DRAP for successfully </w:t>
      </w:r>
      <w:r w:rsidR="001F5FE5" w:rsidRPr="00986348">
        <w:rPr>
          <w:b/>
        </w:rPr>
        <w:t xml:space="preserve">launching first IT based </w:t>
      </w:r>
      <w:r w:rsidR="00B92A49" w:rsidRPr="00986348">
        <w:rPr>
          <w:b/>
        </w:rPr>
        <w:t>National Registry for cardiac stents</w:t>
      </w:r>
      <w:r w:rsidR="00956524" w:rsidRPr="00986348">
        <w:rPr>
          <w:b/>
        </w:rPr>
        <w:t>.</w:t>
      </w:r>
    </w:p>
    <w:p w:rsidR="00220BE9" w:rsidRPr="00D9622B" w:rsidRDefault="00220BE9" w:rsidP="00220BE9">
      <w:pPr>
        <w:spacing w:after="360" w:line="360" w:lineRule="auto"/>
        <w:contextualSpacing/>
        <w:jc w:val="both"/>
        <w:rPr>
          <w:b/>
          <w:bCs/>
        </w:rPr>
      </w:pPr>
    </w:p>
    <w:p w:rsidR="000C3539" w:rsidRPr="00D9622B" w:rsidRDefault="000C3539" w:rsidP="00235459">
      <w:pPr>
        <w:spacing w:after="360"/>
        <w:ind w:left="1418" w:hanging="1418"/>
        <w:contextualSpacing/>
        <w:jc w:val="both"/>
        <w:rPr>
          <w:b/>
          <w:bCs/>
        </w:rPr>
      </w:pPr>
      <w:r w:rsidRPr="00D9622B">
        <w:rPr>
          <w:b/>
          <w:bCs/>
        </w:rPr>
        <w:t>Item No. V.</w:t>
      </w:r>
      <w:r w:rsidRPr="00D9622B">
        <w:tab/>
      </w:r>
      <w:r w:rsidRPr="00D9622B">
        <w:rPr>
          <w:b/>
          <w:bCs/>
        </w:rPr>
        <w:t>MEDICAL DEVICES PROVIDED IN SCHEDULE-A AND ALREADY REGISTERED AS DRUGS</w:t>
      </w:r>
      <w:r w:rsidR="00D72E7E">
        <w:rPr>
          <w:b/>
          <w:bCs/>
        </w:rPr>
        <w:t>.</w:t>
      </w:r>
    </w:p>
    <w:p w:rsidR="000C3539" w:rsidRPr="00D9622B" w:rsidRDefault="000C3539" w:rsidP="000C3539">
      <w:pPr>
        <w:spacing w:after="240"/>
        <w:contextualSpacing/>
        <w:jc w:val="both"/>
        <w:rPr>
          <w:bCs/>
        </w:rPr>
      </w:pPr>
    </w:p>
    <w:p w:rsidR="000C3539" w:rsidRPr="00D9622B" w:rsidRDefault="000C3539" w:rsidP="000C3539">
      <w:pPr>
        <w:spacing w:line="360" w:lineRule="auto"/>
        <w:jc w:val="both"/>
      </w:pPr>
      <w:r w:rsidRPr="00D9622B">
        <w:rPr>
          <w:bCs/>
        </w:rPr>
        <w:tab/>
        <w:t xml:space="preserve">    As per SRO.167(I)/2017, dated 15th March, 2017,</w:t>
      </w:r>
      <w:r w:rsidRPr="00D9622B">
        <w:t xml:space="preserve"> the previous SROs declaring medical devices as drugs are repealed and </w:t>
      </w:r>
      <w:r w:rsidRPr="00D9622B">
        <w:rPr>
          <w:bCs/>
        </w:rPr>
        <w:t xml:space="preserve">all products registered under the provisions of previous SROs, if qualify the prescribed criteria in the said SRO, shall be deemed to be registered as medical devices under the Medical Devices Rules, 2015.  It is submitted that already registered cardiovascular stents, peripheral stents, cardiovascular and peripheral catheters/balloons of different types are </w:t>
      </w:r>
      <w:proofErr w:type="gramStart"/>
      <w:r w:rsidRPr="00D9622B">
        <w:rPr>
          <w:bCs/>
        </w:rPr>
        <w:t>also  provided</w:t>
      </w:r>
      <w:proofErr w:type="gramEnd"/>
      <w:r w:rsidRPr="00D9622B">
        <w:rPr>
          <w:bCs/>
        </w:rPr>
        <w:t xml:space="preserve"> in Schedule "A"</w:t>
      </w:r>
      <w:r w:rsidRPr="00D9622B">
        <w:t xml:space="preserve"> of the new SRO.  Most </w:t>
      </w:r>
      <w:r w:rsidRPr="00D9622B">
        <w:lastRenderedPageBreak/>
        <w:t xml:space="preserve">of these originate from reference countries mentioned in the SRO while some are from </w:t>
      </w:r>
      <w:proofErr w:type="spellStart"/>
      <w:proofErr w:type="gramStart"/>
      <w:r w:rsidRPr="00D9622B">
        <w:t>non reference</w:t>
      </w:r>
      <w:proofErr w:type="spellEnd"/>
      <w:proofErr w:type="gramEnd"/>
      <w:r w:rsidRPr="00D9622B">
        <w:t xml:space="preserve"> countries.  List of </w:t>
      </w:r>
      <w:r w:rsidRPr="00D9622B">
        <w:rPr>
          <w:bCs/>
        </w:rPr>
        <w:t xml:space="preserve">cardiovascular stents, peripheral stents, cardiovascular and peripheral catheters/balloons need to be considered by the Board which qualify the prescribed criteria, to be treated as registered medical device under the Medical Devices Rules, 2015.  </w:t>
      </w:r>
      <w:r w:rsidRPr="00D9622B">
        <w:t xml:space="preserve"> </w:t>
      </w:r>
    </w:p>
    <w:p w:rsidR="00CC6EAA" w:rsidRPr="00D9622B" w:rsidRDefault="00CC6EAA" w:rsidP="00220BE9">
      <w:pPr>
        <w:spacing w:after="360" w:line="360" w:lineRule="auto"/>
        <w:contextualSpacing/>
        <w:jc w:val="both"/>
        <w:rPr>
          <w:b/>
        </w:rPr>
      </w:pPr>
    </w:p>
    <w:p w:rsidR="00220BE9" w:rsidRPr="00D9622B" w:rsidRDefault="00220BE9" w:rsidP="00B9670F">
      <w:pPr>
        <w:spacing w:after="360" w:line="360" w:lineRule="auto"/>
        <w:ind w:left="1134" w:hanging="1134"/>
        <w:contextualSpacing/>
        <w:jc w:val="both"/>
        <w:rPr>
          <w:b/>
        </w:rPr>
      </w:pPr>
      <w:r w:rsidRPr="00D9622B">
        <w:rPr>
          <w:b/>
        </w:rPr>
        <w:t>Decision:</w:t>
      </w:r>
      <w:r w:rsidR="009E56BF" w:rsidRPr="00D9622B">
        <w:rPr>
          <w:b/>
        </w:rPr>
        <w:t xml:space="preserve"> The Board discussed the case </w:t>
      </w:r>
      <w:r w:rsidR="00B9670F">
        <w:rPr>
          <w:b/>
        </w:rPr>
        <w:t>at</w:t>
      </w:r>
      <w:r w:rsidR="009E56BF" w:rsidRPr="00D9622B">
        <w:rPr>
          <w:b/>
        </w:rPr>
        <w:t xml:space="preserve"> length and </w:t>
      </w:r>
      <w:r w:rsidR="00E12915" w:rsidRPr="00D9622B">
        <w:rPr>
          <w:b/>
        </w:rPr>
        <w:t xml:space="preserve">was of the view that </w:t>
      </w:r>
      <w:r w:rsidR="00886FB1" w:rsidRPr="00D9622B">
        <w:rPr>
          <w:b/>
        </w:rPr>
        <w:t xml:space="preserve">in the first instance list of </w:t>
      </w:r>
      <w:r w:rsidR="00886FB1" w:rsidRPr="00D9622B">
        <w:rPr>
          <w:b/>
          <w:bCs/>
        </w:rPr>
        <w:t xml:space="preserve">Schedule "A" medical </w:t>
      </w:r>
      <w:proofErr w:type="gramStart"/>
      <w:r w:rsidR="00886FB1" w:rsidRPr="00D9622B">
        <w:rPr>
          <w:b/>
          <w:bCs/>
        </w:rPr>
        <w:t xml:space="preserve">devices  </w:t>
      </w:r>
      <w:r w:rsidR="000151B4" w:rsidRPr="00D9622B">
        <w:rPr>
          <w:b/>
          <w:bCs/>
        </w:rPr>
        <w:t>which</w:t>
      </w:r>
      <w:proofErr w:type="gramEnd"/>
      <w:r w:rsidR="000151B4" w:rsidRPr="00D9622B">
        <w:rPr>
          <w:b/>
          <w:bCs/>
        </w:rPr>
        <w:t xml:space="preserve"> were already registered as drug </w:t>
      </w:r>
      <w:r w:rsidR="00886FB1" w:rsidRPr="00D9622B">
        <w:rPr>
          <w:b/>
          <w:bCs/>
        </w:rPr>
        <w:t xml:space="preserve">need to be </w:t>
      </w:r>
      <w:r w:rsidR="000151B4" w:rsidRPr="00D9622B">
        <w:rPr>
          <w:b/>
          <w:bCs/>
        </w:rPr>
        <w:t xml:space="preserve">finalized </w:t>
      </w:r>
      <w:r w:rsidR="00886FB1" w:rsidRPr="00D9622B">
        <w:rPr>
          <w:b/>
          <w:bCs/>
        </w:rPr>
        <w:t>by the Board which qualify the prescribed criteria, to be treated as registered medical device under the Medical Devices Rules, 2015</w:t>
      </w:r>
      <w:r w:rsidR="00FB15CD" w:rsidRPr="00D9622B">
        <w:rPr>
          <w:b/>
          <w:bCs/>
        </w:rPr>
        <w:t xml:space="preserve">. </w:t>
      </w:r>
      <w:r w:rsidR="00D9622B" w:rsidRPr="00D9622B">
        <w:rPr>
          <w:b/>
          <w:bCs/>
        </w:rPr>
        <w:t>In this regard t</w:t>
      </w:r>
      <w:r w:rsidR="00CC6EAA" w:rsidRPr="00D9622B">
        <w:rPr>
          <w:b/>
          <w:bCs/>
        </w:rPr>
        <w:t xml:space="preserve">he Board decided </w:t>
      </w:r>
      <w:r w:rsidR="009E56BF" w:rsidRPr="00D9622B">
        <w:rPr>
          <w:b/>
        </w:rPr>
        <w:t>as follow:</w:t>
      </w:r>
    </w:p>
    <w:p w:rsidR="008A3087" w:rsidRPr="00D9622B" w:rsidRDefault="009E56BF" w:rsidP="008A3087">
      <w:pPr>
        <w:pStyle w:val="ListParagraph"/>
        <w:numPr>
          <w:ilvl w:val="0"/>
          <w:numId w:val="12"/>
        </w:numPr>
        <w:spacing w:after="360" w:line="360" w:lineRule="auto"/>
        <w:ind w:left="1418" w:hanging="425"/>
        <w:contextualSpacing/>
        <w:rPr>
          <w:rFonts w:ascii="Times New Roman" w:hAnsi="Times New Roman" w:cs="Times New Roman"/>
          <w:b/>
          <w:sz w:val="24"/>
          <w:szCs w:val="24"/>
        </w:rPr>
      </w:pPr>
      <w:r w:rsidRPr="00D9622B">
        <w:rPr>
          <w:rFonts w:ascii="Times New Roman" w:hAnsi="Times New Roman" w:cs="Times New Roman"/>
          <w:b/>
          <w:sz w:val="24"/>
          <w:szCs w:val="24"/>
        </w:rPr>
        <w:t xml:space="preserve"> </w:t>
      </w:r>
      <w:r w:rsidR="00D9622B" w:rsidRPr="00D9622B">
        <w:rPr>
          <w:rFonts w:ascii="Times New Roman" w:hAnsi="Times New Roman" w:cs="Times New Roman"/>
          <w:b/>
          <w:sz w:val="24"/>
          <w:szCs w:val="24"/>
        </w:rPr>
        <w:t>For t</w:t>
      </w:r>
      <w:r w:rsidR="00246D94" w:rsidRPr="00D9622B">
        <w:rPr>
          <w:rFonts w:ascii="Times New Roman" w:hAnsi="Times New Roman" w:cs="Times New Roman"/>
          <w:b/>
          <w:sz w:val="24"/>
          <w:szCs w:val="24"/>
        </w:rPr>
        <w:t xml:space="preserve">hose </w:t>
      </w:r>
      <w:r w:rsidR="00653D13" w:rsidRPr="00D9622B">
        <w:rPr>
          <w:rFonts w:ascii="Times New Roman" w:hAnsi="Times New Roman" w:cs="Times New Roman"/>
          <w:b/>
          <w:bCs/>
          <w:sz w:val="24"/>
          <w:szCs w:val="24"/>
        </w:rPr>
        <w:t xml:space="preserve">Schedule "A" </w:t>
      </w:r>
      <w:r w:rsidR="008A3087" w:rsidRPr="00D9622B">
        <w:rPr>
          <w:rFonts w:ascii="Times New Roman" w:hAnsi="Times New Roman" w:cs="Times New Roman"/>
          <w:b/>
          <w:sz w:val="24"/>
          <w:szCs w:val="24"/>
        </w:rPr>
        <w:t xml:space="preserve">medical devices </w:t>
      </w:r>
      <w:r w:rsidR="008A3087" w:rsidRPr="00D9622B">
        <w:rPr>
          <w:rFonts w:ascii="Times New Roman" w:hAnsi="Times New Roman" w:cs="Times New Roman"/>
          <w:b/>
          <w:bCs/>
          <w:sz w:val="24"/>
          <w:szCs w:val="24"/>
        </w:rPr>
        <w:t>already registered as drug, having valid registration,</w:t>
      </w:r>
      <w:r w:rsidR="00CC4122">
        <w:rPr>
          <w:rFonts w:ascii="Times New Roman" w:hAnsi="Times New Roman" w:cs="Times New Roman"/>
          <w:b/>
          <w:bCs/>
          <w:sz w:val="24"/>
          <w:szCs w:val="24"/>
        </w:rPr>
        <w:t xml:space="preserve"> </w:t>
      </w:r>
      <w:r w:rsidR="008A3087" w:rsidRPr="00D9622B">
        <w:rPr>
          <w:rFonts w:ascii="Times New Roman" w:hAnsi="Times New Roman" w:cs="Times New Roman"/>
          <w:b/>
          <w:sz w:val="24"/>
          <w:szCs w:val="24"/>
        </w:rPr>
        <w:t xml:space="preserve">originating from reference countries mentioned in the </w:t>
      </w:r>
      <w:r w:rsidR="008A3087" w:rsidRPr="00D9622B">
        <w:rPr>
          <w:rFonts w:ascii="Times New Roman" w:hAnsi="Times New Roman" w:cs="Times New Roman"/>
          <w:b/>
          <w:bCs/>
          <w:sz w:val="24"/>
          <w:szCs w:val="24"/>
        </w:rPr>
        <w:t xml:space="preserve">SRO.167(I)/2017 and having Provisional Establishment Certificate shall </w:t>
      </w:r>
      <w:proofErr w:type="gramStart"/>
      <w:r w:rsidR="008A3087" w:rsidRPr="00D9622B">
        <w:rPr>
          <w:rFonts w:ascii="Times New Roman" w:hAnsi="Times New Roman" w:cs="Times New Roman"/>
          <w:b/>
          <w:bCs/>
          <w:sz w:val="24"/>
          <w:szCs w:val="24"/>
        </w:rPr>
        <w:t>be  treated</w:t>
      </w:r>
      <w:proofErr w:type="gramEnd"/>
      <w:r w:rsidR="008A3087" w:rsidRPr="00D9622B">
        <w:rPr>
          <w:rFonts w:ascii="Times New Roman" w:hAnsi="Times New Roman" w:cs="Times New Roman"/>
          <w:b/>
          <w:bCs/>
          <w:sz w:val="24"/>
          <w:szCs w:val="24"/>
        </w:rPr>
        <w:t xml:space="preserve"> as registered medical device under the Medical Devices Rules, 2015. A list in this regard shall be </w:t>
      </w:r>
      <w:r w:rsidR="005F1052" w:rsidRPr="00D9622B">
        <w:rPr>
          <w:rFonts w:ascii="Times New Roman" w:hAnsi="Times New Roman" w:cs="Times New Roman"/>
          <w:b/>
          <w:bCs/>
          <w:sz w:val="24"/>
          <w:szCs w:val="24"/>
        </w:rPr>
        <w:t>issued by the MDMC Division.</w:t>
      </w:r>
    </w:p>
    <w:p w:rsidR="009E56BF" w:rsidRPr="00D9622B" w:rsidRDefault="00E01C0D" w:rsidP="009D4CE6">
      <w:pPr>
        <w:pStyle w:val="ListParagraph"/>
        <w:numPr>
          <w:ilvl w:val="0"/>
          <w:numId w:val="12"/>
        </w:numPr>
        <w:spacing w:after="360" w:line="360" w:lineRule="auto"/>
        <w:ind w:left="1418" w:hanging="425"/>
        <w:contextualSpacing/>
        <w:rPr>
          <w:rFonts w:ascii="Times New Roman" w:hAnsi="Times New Roman" w:cs="Times New Roman"/>
          <w:b/>
          <w:sz w:val="24"/>
          <w:szCs w:val="24"/>
        </w:rPr>
      </w:pPr>
      <w:r w:rsidRPr="00D9622B">
        <w:rPr>
          <w:rFonts w:ascii="Times New Roman" w:hAnsi="Times New Roman" w:cs="Times New Roman"/>
          <w:b/>
          <w:sz w:val="24"/>
          <w:szCs w:val="24"/>
        </w:rPr>
        <w:t xml:space="preserve">For </w:t>
      </w:r>
      <w:r w:rsidR="0018685F" w:rsidRPr="00D9622B">
        <w:rPr>
          <w:rFonts w:ascii="Times New Roman" w:hAnsi="Times New Roman" w:cs="Times New Roman"/>
          <w:b/>
          <w:sz w:val="24"/>
          <w:szCs w:val="24"/>
        </w:rPr>
        <w:t>t</w:t>
      </w:r>
      <w:r w:rsidR="00A14EE2" w:rsidRPr="00D9622B">
        <w:rPr>
          <w:rFonts w:ascii="Times New Roman" w:hAnsi="Times New Roman" w:cs="Times New Roman"/>
          <w:b/>
          <w:sz w:val="24"/>
          <w:szCs w:val="24"/>
        </w:rPr>
        <w:t xml:space="preserve">hose </w:t>
      </w:r>
      <w:r w:rsidR="00A14EE2" w:rsidRPr="00D9622B">
        <w:rPr>
          <w:rFonts w:ascii="Times New Roman" w:hAnsi="Times New Roman" w:cs="Times New Roman"/>
          <w:b/>
          <w:bCs/>
          <w:sz w:val="24"/>
          <w:szCs w:val="24"/>
        </w:rPr>
        <w:t xml:space="preserve">Schedule "A" </w:t>
      </w:r>
      <w:r w:rsidR="00A14EE2" w:rsidRPr="00D9622B">
        <w:rPr>
          <w:rFonts w:ascii="Times New Roman" w:hAnsi="Times New Roman" w:cs="Times New Roman"/>
          <w:b/>
          <w:sz w:val="24"/>
          <w:szCs w:val="24"/>
        </w:rPr>
        <w:t xml:space="preserve">medical devices </w:t>
      </w:r>
      <w:r w:rsidR="00A14EE2" w:rsidRPr="00D9622B">
        <w:rPr>
          <w:rFonts w:ascii="Times New Roman" w:hAnsi="Times New Roman" w:cs="Times New Roman"/>
          <w:b/>
          <w:bCs/>
          <w:sz w:val="24"/>
          <w:szCs w:val="24"/>
        </w:rPr>
        <w:t>already registered as drug, having valid registration,</w:t>
      </w:r>
      <w:r w:rsidR="00CC4122">
        <w:rPr>
          <w:rFonts w:ascii="Times New Roman" w:hAnsi="Times New Roman" w:cs="Times New Roman"/>
          <w:b/>
          <w:bCs/>
          <w:sz w:val="24"/>
          <w:szCs w:val="24"/>
        </w:rPr>
        <w:t xml:space="preserve"> </w:t>
      </w:r>
      <w:r w:rsidR="00A14EE2" w:rsidRPr="00D9622B">
        <w:rPr>
          <w:rFonts w:ascii="Times New Roman" w:hAnsi="Times New Roman" w:cs="Times New Roman"/>
          <w:b/>
          <w:sz w:val="24"/>
          <w:szCs w:val="24"/>
        </w:rPr>
        <w:t xml:space="preserve">originating from reference countries mentioned in the </w:t>
      </w:r>
      <w:r w:rsidR="00A14EE2" w:rsidRPr="00D9622B">
        <w:rPr>
          <w:rFonts w:ascii="Times New Roman" w:hAnsi="Times New Roman" w:cs="Times New Roman"/>
          <w:b/>
          <w:bCs/>
          <w:sz w:val="24"/>
          <w:szCs w:val="24"/>
        </w:rPr>
        <w:t xml:space="preserve">SRO.167(I)/2017 but </w:t>
      </w:r>
      <w:r w:rsidR="002576C8" w:rsidRPr="00D9622B">
        <w:rPr>
          <w:rFonts w:ascii="Times New Roman" w:hAnsi="Times New Roman" w:cs="Times New Roman"/>
          <w:b/>
          <w:bCs/>
          <w:sz w:val="24"/>
          <w:szCs w:val="24"/>
        </w:rPr>
        <w:t xml:space="preserve">the firms </w:t>
      </w:r>
      <w:r w:rsidR="00300374" w:rsidRPr="00D9622B">
        <w:rPr>
          <w:rFonts w:ascii="Times New Roman" w:hAnsi="Times New Roman" w:cs="Times New Roman"/>
          <w:b/>
          <w:bCs/>
          <w:sz w:val="24"/>
          <w:szCs w:val="24"/>
        </w:rPr>
        <w:t xml:space="preserve">have </w:t>
      </w:r>
      <w:r w:rsidR="006C0315" w:rsidRPr="00D9622B">
        <w:rPr>
          <w:rFonts w:ascii="Times New Roman" w:hAnsi="Times New Roman" w:cs="Times New Roman"/>
          <w:b/>
          <w:bCs/>
          <w:sz w:val="24"/>
          <w:szCs w:val="24"/>
        </w:rPr>
        <w:t>still</w:t>
      </w:r>
      <w:r w:rsidR="00A14EE2" w:rsidRPr="00D9622B">
        <w:rPr>
          <w:rFonts w:ascii="Times New Roman" w:hAnsi="Times New Roman" w:cs="Times New Roman"/>
          <w:b/>
          <w:bCs/>
          <w:sz w:val="24"/>
          <w:szCs w:val="24"/>
        </w:rPr>
        <w:t xml:space="preserve"> not </w:t>
      </w:r>
      <w:r w:rsidR="006C0315" w:rsidRPr="00D9622B">
        <w:rPr>
          <w:rFonts w:ascii="Times New Roman" w:hAnsi="Times New Roman" w:cs="Times New Roman"/>
          <w:b/>
          <w:bCs/>
          <w:sz w:val="24"/>
          <w:szCs w:val="24"/>
        </w:rPr>
        <w:t xml:space="preserve">applied for </w:t>
      </w:r>
      <w:r w:rsidR="00A14EE2" w:rsidRPr="00D9622B">
        <w:rPr>
          <w:rFonts w:ascii="Times New Roman" w:hAnsi="Times New Roman" w:cs="Times New Roman"/>
          <w:b/>
          <w:bCs/>
          <w:sz w:val="24"/>
          <w:szCs w:val="24"/>
        </w:rPr>
        <w:t>Provisional Establishment Certificate</w:t>
      </w:r>
      <w:r w:rsidR="006C0315" w:rsidRPr="00D9622B">
        <w:rPr>
          <w:rFonts w:ascii="Times New Roman" w:hAnsi="Times New Roman" w:cs="Times New Roman"/>
          <w:b/>
          <w:bCs/>
          <w:sz w:val="24"/>
          <w:szCs w:val="24"/>
        </w:rPr>
        <w:t xml:space="preserve">, </w:t>
      </w:r>
      <w:r w:rsidR="001F305C" w:rsidRPr="00D9622B">
        <w:rPr>
          <w:rFonts w:ascii="Times New Roman" w:hAnsi="Times New Roman" w:cs="Times New Roman"/>
          <w:b/>
          <w:bCs/>
          <w:sz w:val="24"/>
          <w:szCs w:val="24"/>
        </w:rPr>
        <w:t>these firms shall be asked to apply for Provisional Establishment Certificate</w:t>
      </w:r>
      <w:r w:rsidR="00AF0973" w:rsidRPr="00D9622B">
        <w:rPr>
          <w:rFonts w:ascii="Times New Roman" w:hAnsi="Times New Roman" w:cs="Times New Roman"/>
          <w:b/>
          <w:bCs/>
          <w:sz w:val="24"/>
          <w:szCs w:val="24"/>
        </w:rPr>
        <w:t xml:space="preserve"> </w:t>
      </w:r>
      <w:r w:rsidR="00C11740">
        <w:rPr>
          <w:rFonts w:ascii="Times New Roman" w:hAnsi="Times New Roman" w:cs="Times New Roman"/>
          <w:b/>
          <w:bCs/>
          <w:sz w:val="24"/>
          <w:szCs w:val="24"/>
        </w:rPr>
        <w:t>within 7 days</w:t>
      </w:r>
      <w:r w:rsidR="0018685F" w:rsidRPr="00D9622B">
        <w:rPr>
          <w:rFonts w:ascii="Times New Roman" w:hAnsi="Times New Roman" w:cs="Times New Roman"/>
          <w:b/>
          <w:bCs/>
          <w:sz w:val="24"/>
          <w:szCs w:val="24"/>
        </w:rPr>
        <w:t xml:space="preserve"> otherwise </w:t>
      </w:r>
      <w:r w:rsidR="00C11740">
        <w:rPr>
          <w:rFonts w:ascii="Times New Roman" w:hAnsi="Times New Roman" w:cs="Times New Roman"/>
          <w:b/>
          <w:bCs/>
          <w:sz w:val="24"/>
          <w:szCs w:val="24"/>
        </w:rPr>
        <w:t xml:space="preserve">further necessary </w:t>
      </w:r>
      <w:r w:rsidR="0018685F" w:rsidRPr="00D9622B">
        <w:rPr>
          <w:rFonts w:ascii="Times New Roman" w:hAnsi="Times New Roman" w:cs="Times New Roman"/>
          <w:b/>
          <w:bCs/>
          <w:sz w:val="24"/>
          <w:szCs w:val="24"/>
        </w:rPr>
        <w:t>action shall be taken by the MDB.</w:t>
      </w:r>
    </w:p>
    <w:p w:rsidR="006874DB" w:rsidRDefault="00186BE6" w:rsidP="00A227AB">
      <w:pPr>
        <w:pStyle w:val="ListParagraph"/>
        <w:numPr>
          <w:ilvl w:val="0"/>
          <w:numId w:val="12"/>
        </w:numPr>
        <w:spacing w:after="360" w:line="360" w:lineRule="auto"/>
        <w:ind w:left="1418" w:hanging="425"/>
        <w:contextualSpacing/>
        <w:rPr>
          <w:rFonts w:ascii="Times New Roman" w:hAnsi="Times New Roman" w:cs="Times New Roman"/>
          <w:b/>
          <w:sz w:val="24"/>
          <w:szCs w:val="24"/>
        </w:rPr>
      </w:pPr>
      <w:r w:rsidRPr="00D9622B">
        <w:rPr>
          <w:rFonts w:ascii="Times New Roman" w:hAnsi="Times New Roman" w:cs="Times New Roman"/>
          <w:b/>
          <w:sz w:val="24"/>
          <w:szCs w:val="24"/>
        </w:rPr>
        <w:t xml:space="preserve">For </w:t>
      </w:r>
      <w:r w:rsidR="00D9622B" w:rsidRPr="00D9622B">
        <w:rPr>
          <w:rFonts w:ascii="Times New Roman" w:hAnsi="Times New Roman" w:cs="Times New Roman"/>
          <w:b/>
          <w:sz w:val="24"/>
          <w:szCs w:val="24"/>
        </w:rPr>
        <w:t>t</w:t>
      </w:r>
      <w:r w:rsidR="00A227AB" w:rsidRPr="00D9622B">
        <w:rPr>
          <w:rFonts w:ascii="Times New Roman" w:hAnsi="Times New Roman" w:cs="Times New Roman"/>
          <w:b/>
          <w:sz w:val="24"/>
          <w:szCs w:val="24"/>
        </w:rPr>
        <w:t xml:space="preserve">hose </w:t>
      </w:r>
      <w:r w:rsidR="00A227AB" w:rsidRPr="00D9622B">
        <w:rPr>
          <w:rFonts w:ascii="Times New Roman" w:hAnsi="Times New Roman" w:cs="Times New Roman"/>
          <w:b/>
          <w:bCs/>
          <w:sz w:val="24"/>
          <w:szCs w:val="24"/>
        </w:rPr>
        <w:t xml:space="preserve">Schedule "A" </w:t>
      </w:r>
      <w:r w:rsidR="00A227AB" w:rsidRPr="00D9622B">
        <w:rPr>
          <w:rFonts w:ascii="Times New Roman" w:hAnsi="Times New Roman" w:cs="Times New Roman"/>
          <w:b/>
          <w:sz w:val="24"/>
          <w:szCs w:val="24"/>
        </w:rPr>
        <w:t xml:space="preserve">medical devices </w:t>
      </w:r>
      <w:r w:rsidR="00A227AB" w:rsidRPr="00D9622B">
        <w:rPr>
          <w:rFonts w:ascii="Times New Roman" w:hAnsi="Times New Roman" w:cs="Times New Roman"/>
          <w:b/>
          <w:bCs/>
          <w:sz w:val="24"/>
          <w:szCs w:val="24"/>
        </w:rPr>
        <w:t xml:space="preserve">already registered as </w:t>
      </w:r>
      <w:r w:rsidR="006B5C10" w:rsidRPr="00D9622B">
        <w:rPr>
          <w:rFonts w:ascii="Times New Roman" w:hAnsi="Times New Roman" w:cs="Times New Roman"/>
          <w:b/>
          <w:bCs/>
          <w:sz w:val="24"/>
          <w:szCs w:val="24"/>
        </w:rPr>
        <w:t xml:space="preserve">drug, having valid registration but not </w:t>
      </w:r>
      <w:r w:rsidR="00A227AB" w:rsidRPr="00D9622B">
        <w:rPr>
          <w:rFonts w:ascii="Times New Roman" w:hAnsi="Times New Roman" w:cs="Times New Roman"/>
          <w:b/>
          <w:sz w:val="24"/>
          <w:szCs w:val="24"/>
        </w:rPr>
        <w:t xml:space="preserve">originating from reference countries mentioned in the </w:t>
      </w:r>
      <w:r w:rsidR="00A227AB" w:rsidRPr="00D9622B">
        <w:rPr>
          <w:rFonts w:ascii="Times New Roman" w:hAnsi="Times New Roman" w:cs="Times New Roman"/>
          <w:b/>
          <w:bCs/>
          <w:sz w:val="24"/>
          <w:szCs w:val="24"/>
        </w:rPr>
        <w:t>SRO.167(I)/2017</w:t>
      </w:r>
      <w:r w:rsidRPr="00D9622B">
        <w:rPr>
          <w:rFonts w:ascii="Times New Roman" w:hAnsi="Times New Roman" w:cs="Times New Roman"/>
          <w:b/>
          <w:bCs/>
          <w:sz w:val="24"/>
          <w:szCs w:val="24"/>
        </w:rPr>
        <w:t xml:space="preserve">, these firms </w:t>
      </w:r>
      <w:r w:rsidR="00A227AB" w:rsidRPr="00D9622B">
        <w:rPr>
          <w:rFonts w:ascii="Times New Roman" w:hAnsi="Times New Roman" w:cs="Times New Roman"/>
          <w:b/>
          <w:bCs/>
          <w:sz w:val="24"/>
          <w:szCs w:val="24"/>
        </w:rPr>
        <w:t>shall be</w:t>
      </w:r>
      <w:r w:rsidRPr="00D9622B">
        <w:rPr>
          <w:rFonts w:ascii="Times New Roman" w:hAnsi="Times New Roman" w:cs="Times New Roman"/>
          <w:b/>
          <w:bCs/>
          <w:sz w:val="24"/>
          <w:szCs w:val="24"/>
        </w:rPr>
        <w:t xml:space="preserve"> asked to provide </w:t>
      </w:r>
      <w:r w:rsidR="00CC7E1B" w:rsidRPr="00D9622B">
        <w:rPr>
          <w:rFonts w:ascii="Times New Roman" w:hAnsi="Times New Roman" w:cs="Times New Roman"/>
          <w:b/>
          <w:bCs/>
          <w:sz w:val="24"/>
          <w:szCs w:val="24"/>
        </w:rPr>
        <w:t xml:space="preserve">original </w:t>
      </w:r>
      <w:r w:rsidR="00A06084" w:rsidRPr="00D9622B">
        <w:rPr>
          <w:rFonts w:ascii="Times New Roman" w:hAnsi="Times New Roman" w:cs="Times New Roman"/>
          <w:b/>
          <w:bCs/>
          <w:sz w:val="24"/>
          <w:szCs w:val="24"/>
        </w:rPr>
        <w:t>Free Sale Certificate</w:t>
      </w:r>
      <w:r w:rsidR="00CC7E1B" w:rsidRPr="00D9622B">
        <w:rPr>
          <w:rFonts w:ascii="Times New Roman" w:hAnsi="Times New Roman" w:cs="Times New Roman"/>
          <w:b/>
          <w:bCs/>
          <w:sz w:val="24"/>
          <w:szCs w:val="24"/>
        </w:rPr>
        <w:t xml:space="preserve"> of </w:t>
      </w:r>
      <w:r w:rsidRPr="00D9622B">
        <w:rPr>
          <w:rFonts w:ascii="Times New Roman" w:hAnsi="Times New Roman" w:cs="Times New Roman"/>
          <w:b/>
          <w:bCs/>
          <w:sz w:val="24"/>
          <w:szCs w:val="24"/>
        </w:rPr>
        <w:t xml:space="preserve"> </w:t>
      </w:r>
      <w:r w:rsidR="00C169BE" w:rsidRPr="00D9622B">
        <w:rPr>
          <w:rFonts w:ascii="Times New Roman" w:hAnsi="Times New Roman" w:cs="Times New Roman"/>
          <w:b/>
          <w:bCs/>
          <w:sz w:val="24"/>
          <w:szCs w:val="24"/>
        </w:rPr>
        <w:t xml:space="preserve">the subject product </w:t>
      </w:r>
      <w:r w:rsidR="00A06084">
        <w:rPr>
          <w:rFonts w:ascii="Times New Roman" w:hAnsi="Times New Roman" w:cs="Times New Roman"/>
          <w:b/>
          <w:bCs/>
          <w:sz w:val="24"/>
          <w:szCs w:val="24"/>
        </w:rPr>
        <w:t xml:space="preserve">approved/allowed for free sale by </w:t>
      </w:r>
      <w:r w:rsidR="00CC7E1B" w:rsidRPr="00D9622B">
        <w:rPr>
          <w:rFonts w:ascii="Times New Roman" w:hAnsi="Times New Roman" w:cs="Times New Roman"/>
          <w:b/>
          <w:bCs/>
          <w:sz w:val="24"/>
          <w:szCs w:val="24"/>
        </w:rPr>
        <w:t xml:space="preserve">any </w:t>
      </w:r>
      <w:r w:rsidR="00A06084">
        <w:rPr>
          <w:rFonts w:ascii="Times New Roman" w:hAnsi="Times New Roman" w:cs="Times New Roman"/>
          <w:b/>
          <w:bCs/>
          <w:sz w:val="24"/>
          <w:szCs w:val="24"/>
        </w:rPr>
        <w:t xml:space="preserve">of the </w:t>
      </w:r>
      <w:r w:rsidR="00CC7E1B" w:rsidRPr="00D9622B">
        <w:rPr>
          <w:rFonts w:ascii="Times New Roman" w:hAnsi="Times New Roman" w:cs="Times New Roman"/>
          <w:b/>
          <w:sz w:val="24"/>
          <w:szCs w:val="24"/>
        </w:rPr>
        <w:t xml:space="preserve">reference country mentioned in the </w:t>
      </w:r>
      <w:r w:rsidR="00CC7E1B" w:rsidRPr="00D9622B">
        <w:rPr>
          <w:rFonts w:ascii="Times New Roman" w:hAnsi="Times New Roman" w:cs="Times New Roman"/>
          <w:b/>
          <w:bCs/>
          <w:sz w:val="24"/>
          <w:szCs w:val="24"/>
        </w:rPr>
        <w:t xml:space="preserve">SRO.167(I)/2017 or </w:t>
      </w:r>
      <w:r w:rsidR="00C169BE" w:rsidRPr="00D9622B">
        <w:rPr>
          <w:rFonts w:ascii="Times New Roman" w:hAnsi="Times New Roman" w:cs="Times New Roman"/>
          <w:b/>
          <w:bCs/>
          <w:sz w:val="24"/>
          <w:szCs w:val="24"/>
        </w:rPr>
        <w:t xml:space="preserve">to provide </w:t>
      </w:r>
      <w:r w:rsidR="00CA53B0" w:rsidRPr="00D9622B">
        <w:rPr>
          <w:rFonts w:ascii="Times New Roman" w:hAnsi="Times New Roman" w:cs="Times New Roman"/>
          <w:b/>
          <w:bCs/>
          <w:sz w:val="24"/>
          <w:szCs w:val="24"/>
        </w:rPr>
        <w:t xml:space="preserve">Notarized </w:t>
      </w:r>
      <w:r w:rsidR="00C169BE" w:rsidRPr="00D9622B">
        <w:rPr>
          <w:rFonts w:ascii="Times New Roman" w:hAnsi="Times New Roman" w:cs="Times New Roman"/>
          <w:b/>
          <w:bCs/>
          <w:sz w:val="24"/>
          <w:szCs w:val="24"/>
        </w:rPr>
        <w:t xml:space="preserve">CE Certificate of the product issued by EU notified body </w:t>
      </w:r>
      <w:r w:rsidR="00D37C7D" w:rsidRPr="00D9622B">
        <w:rPr>
          <w:rFonts w:ascii="Times New Roman" w:hAnsi="Times New Roman" w:cs="Times New Roman"/>
          <w:b/>
          <w:bCs/>
          <w:sz w:val="24"/>
          <w:szCs w:val="24"/>
        </w:rPr>
        <w:t xml:space="preserve">within </w:t>
      </w:r>
      <w:r w:rsidR="009D19FC" w:rsidRPr="00D9622B">
        <w:rPr>
          <w:rFonts w:ascii="Times New Roman" w:hAnsi="Times New Roman" w:cs="Times New Roman"/>
          <w:b/>
          <w:bCs/>
          <w:sz w:val="24"/>
          <w:szCs w:val="24"/>
        </w:rPr>
        <w:t>30 days of the issuance of letter otherwise</w:t>
      </w:r>
      <w:r w:rsidR="004C4369" w:rsidRPr="00D9622B">
        <w:rPr>
          <w:rFonts w:ascii="Times New Roman" w:hAnsi="Times New Roman" w:cs="Times New Roman"/>
          <w:b/>
          <w:bCs/>
          <w:sz w:val="24"/>
          <w:szCs w:val="24"/>
        </w:rPr>
        <w:t xml:space="preserve"> </w:t>
      </w:r>
      <w:r w:rsidR="002E13C8">
        <w:rPr>
          <w:rFonts w:ascii="Times New Roman" w:hAnsi="Times New Roman" w:cs="Times New Roman"/>
          <w:b/>
          <w:bCs/>
          <w:sz w:val="24"/>
          <w:szCs w:val="24"/>
        </w:rPr>
        <w:t xml:space="preserve">under the aforesaid SRO, </w:t>
      </w:r>
      <w:r w:rsidR="004C4369" w:rsidRPr="00D9622B">
        <w:rPr>
          <w:rFonts w:ascii="Times New Roman" w:hAnsi="Times New Roman" w:cs="Times New Roman"/>
          <w:b/>
          <w:bCs/>
          <w:sz w:val="24"/>
          <w:szCs w:val="24"/>
        </w:rPr>
        <w:t xml:space="preserve">Schedule "A" </w:t>
      </w:r>
      <w:r w:rsidR="004C4369" w:rsidRPr="00D9622B">
        <w:rPr>
          <w:rFonts w:ascii="Times New Roman" w:hAnsi="Times New Roman" w:cs="Times New Roman"/>
          <w:b/>
          <w:sz w:val="24"/>
          <w:szCs w:val="24"/>
        </w:rPr>
        <w:t>medical devices are prohibited to be imported, sold</w:t>
      </w:r>
      <w:r w:rsidR="00A86C57" w:rsidRPr="00D9622B">
        <w:rPr>
          <w:rFonts w:ascii="Times New Roman" w:hAnsi="Times New Roman" w:cs="Times New Roman"/>
          <w:b/>
          <w:sz w:val="24"/>
          <w:szCs w:val="24"/>
        </w:rPr>
        <w:t xml:space="preserve"> or us</w:t>
      </w:r>
      <w:r w:rsidR="004C4369" w:rsidRPr="00D9622B">
        <w:rPr>
          <w:rFonts w:ascii="Times New Roman" w:hAnsi="Times New Roman" w:cs="Times New Roman"/>
          <w:b/>
          <w:sz w:val="24"/>
          <w:szCs w:val="24"/>
        </w:rPr>
        <w:t xml:space="preserve">ed in Pakistan </w:t>
      </w:r>
      <w:r w:rsidR="00A86C57" w:rsidRPr="00D9622B">
        <w:rPr>
          <w:rFonts w:ascii="Times New Roman" w:hAnsi="Times New Roman" w:cs="Times New Roman"/>
          <w:b/>
          <w:sz w:val="24"/>
          <w:szCs w:val="24"/>
        </w:rPr>
        <w:t>except from aforesaid sources.</w:t>
      </w:r>
    </w:p>
    <w:p w:rsidR="00244823" w:rsidRDefault="00244823" w:rsidP="00244823">
      <w:pPr>
        <w:pStyle w:val="ListParagraph"/>
        <w:spacing w:after="360" w:line="360" w:lineRule="auto"/>
        <w:ind w:left="1418" w:firstLine="0"/>
        <w:contextualSpacing/>
        <w:rPr>
          <w:rFonts w:ascii="Times New Roman" w:hAnsi="Times New Roman" w:cs="Times New Roman"/>
          <w:b/>
          <w:sz w:val="24"/>
          <w:szCs w:val="24"/>
        </w:rPr>
      </w:pPr>
    </w:p>
    <w:p w:rsidR="00244823" w:rsidRDefault="00244823" w:rsidP="00244823">
      <w:pPr>
        <w:pStyle w:val="ListParagraph"/>
        <w:spacing w:after="360" w:line="360" w:lineRule="auto"/>
        <w:ind w:left="1418" w:firstLine="0"/>
        <w:contextualSpacing/>
        <w:rPr>
          <w:rFonts w:ascii="Times New Roman" w:hAnsi="Times New Roman" w:cs="Times New Roman"/>
          <w:b/>
          <w:sz w:val="24"/>
          <w:szCs w:val="24"/>
        </w:rPr>
      </w:pPr>
    </w:p>
    <w:p w:rsidR="00A227AB" w:rsidRPr="00762692" w:rsidRDefault="006874DB" w:rsidP="00A227AB">
      <w:pPr>
        <w:pStyle w:val="ListParagraph"/>
        <w:numPr>
          <w:ilvl w:val="0"/>
          <w:numId w:val="12"/>
        </w:numPr>
        <w:spacing w:after="360" w:line="360" w:lineRule="auto"/>
        <w:ind w:left="1418" w:hanging="425"/>
        <w:contextualSpacing/>
        <w:rPr>
          <w:rFonts w:ascii="Times New Roman" w:hAnsi="Times New Roman" w:cs="Times New Roman"/>
          <w:b/>
          <w:sz w:val="24"/>
          <w:szCs w:val="24"/>
        </w:rPr>
      </w:pPr>
      <w:r>
        <w:rPr>
          <w:rFonts w:ascii="Times New Roman" w:hAnsi="Times New Roman" w:cs="Times New Roman"/>
          <w:b/>
          <w:sz w:val="24"/>
          <w:szCs w:val="24"/>
        </w:rPr>
        <w:lastRenderedPageBreak/>
        <w:t>The MDB also decided that the medical devices previously declared as drug and are being manufactured through local manufacture shall</w:t>
      </w:r>
      <w:r w:rsidR="0060057D">
        <w:rPr>
          <w:rFonts w:ascii="Times New Roman" w:hAnsi="Times New Roman" w:cs="Times New Roman"/>
          <w:b/>
          <w:sz w:val="24"/>
          <w:szCs w:val="24"/>
        </w:rPr>
        <w:t xml:space="preserve"> </w:t>
      </w:r>
      <w:r>
        <w:rPr>
          <w:rFonts w:ascii="Times New Roman" w:hAnsi="Times New Roman" w:cs="Times New Roman"/>
          <w:b/>
          <w:sz w:val="24"/>
          <w:szCs w:val="24"/>
        </w:rPr>
        <w:t xml:space="preserve">continue to be registered as medical devices till their registration is valid. </w:t>
      </w:r>
      <w:r w:rsidR="007C7AEA">
        <w:rPr>
          <w:rFonts w:ascii="Times New Roman" w:hAnsi="Times New Roman" w:cs="Times New Roman"/>
          <w:b/>
          <w:sz w:val="24"/>
          <w:szCs w:val="24"/>
        </w:rPr>
        <w:t xml:space="preserve"> Thereafter, the firms shall apply for renewal on forms under</w:t>
      </w:r>
      <w:r w:rsidR="0060057D">
        <w:rPr>
          <w:rFonts w:ascii="Times New Roman" w:hAnsi="Times New Roman" w:cs="Times New Roman"/>
          <w:b/>
          <w:sz w:val="24"/>
          <w:szCs w:val="24"/>
        </w:rPr>
        <w:t xml:space="preserve"> </w:t>
      </w:r>
      <w:r w:rsidR="007C7AEA">
        <w:rPr>
          <w:rFonts w:ascii="Times New Roman" w:hAnsi="Times New Roman" w:cs="Times New Roman"/>
          <w:b/>
          <w:sz w:val="24"/>
          <w:szCs w:val="24"/>
        </w:rPr>
        <w:t>the</w:t>
      </w:r>
      <w:r w:rsidR="0060057D">
        <w:rPr>
          <w:rFonts w:ascii="Times New Roman" w:hAnsi="Times New Roman" w:cs="Times New Roman"/>
          <w:b/>
          <w:sz w:val="24"/>
          <w:szCs w:val="24"/>
        </w:rPr>
        <w:t xml:space="preserve"> </w:t>
      </w:r>
      <w:r w:rsidR="007C7AEA">
        <w:rPr>
          <w:rFonts w:ascii="Times New Roman" w:hAnsi="Times New Roman" w:cs="Times New Roman"/>
          <w:b/>
          <w:sz w:val="24"/>
          <w:szCs w:val="24"/>
        </w:rPr>
        <w:t>revised Medical Devices Rules</w:t>
      </w:r>
      <w:r w:rsidR="0060057D">
        <w:rPr>
          <w:rFonts w:ascii="Times New Roman" w:hAnsi="Times New Roman" w:cs="Times New Roman"/>
          <w:b/>
          <w:sz w:val="24"/>
          <w:szCs w:val="24"/>
        </w:rPr>
        <w:t xml:space="preserve"> and accordingly fresh registration number shall be allotted.</w:t>
      </w:r>
      <w:r w:rsidR="00A227AB" w:rsidRPr="00D9622B">
        <w:rPr>
          <w:rFonts w:ascii="Times New Roman" w:hAnsi="Times New Roman" w:cs="Times New Roman"/>
          <w:b/>
          <w:bCs/>
          <w:sz w:val="24"/>
          <w:szCs w:val="24"/>
        </w:rPr>
        <w:t xml:space="preserve">  </w:t>
      </w:r>
    </w:p>
    <w:p w:rsidR="000C3539" w:rsidRPr="00D9622B" w:rsidRDefault="000C3539" w:rsidP="000C3539">
      <w:pPr>
        <w:tabs>
          <w:tab w:val="left" w:pos="-3780"/>
        </w:tabs>
        <w:spacing w:line="360" w:lineRule="auto"/>
        <w:jc w:val="both"/>
      </w:pPr>
      <w:r w:rsidRPr="00D9622B">
        <w:rPr>
          <w:b/>
          <w:bCs/>
        </w:rPr>
        <w:t>Item No. VI.</w:t>
      </w:r>
      <w:r w:rsidRPr="00D9622B">
        <w:tab/>
      </w:r>
      <w:r w:rsidRPr="00D9622B">
        <w:rPr>
          <w:b/>
        </w:rPr>
        <w:t>TRANSFER OF REGISTRATION.</w:t>
      </w:r>
    </w:p>
    <w:p w:rsidR="000C3539" w:rsidRPr="00D9622B" w:rsidRDefault="000C3539" w:rsidP="000C3539">
      <w:pPr>
        <w:jc w:val="both"/>
      </w:pPr>
      <w:r w:rsidRPr="00D9622B">
        <w:tab/>
      </w:r>
    </w:p>
    <w:p w:rsidR="000C3539" w:rsidRPr="00D9622B" w:rsidRDefault="000C3539" w:rsidP="000C3539">
      <w:pPr>
        <w:spacing w:line="360" w:lineRule="auto"/>
        <w:jc w:val="both"/>
      </w:pPr>
      <w:r w:rsidRPr="00D9622B">
        <w:tab/>
        <w:t xml:space="preserve">M/s </w:t>
      </w:r>
      <w:proofErr w:type="spellStart"/>
      <w:r w:rsidRPr="00D9622B">
        <w:t>Asto</w:t>
      </w:r>
      <w:proofErr w:type="spellEnd"/>
      <w:r w:rsidRPr="00D9622B">
        <w:t xml:space="preserve"> Life Sciences Private Limited, Lahore has requested for transfer of following registered imported Medical Devices from the name of M/s Becton Dickinson Pakistan (Private) Limited, Lahore to their </w:t>
      </w:r>
      <w:proofErr w:type="gramStart"/>
      <w:r w:rsidRPr="00D9622B">
        <w:t>name:-</w:t>
      </w:r>
      <w:proofErr w:type="gramEnd"/>
    </w:p>
    <w:p w:rsidR="000C3539" w:rsidRPr="00D9622B" w:rsidRDefault="000C3539" w:rsidP="000C3539">
      <w:pPr>
        <w:spacing w:line="360" w:lineRule="auto"/>
        <w:jc w:val="both"/>
      </w:pP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1163"/>
        <w:gridCol w:w="2119"/>
        <w:gridCol w:w="1244"/>
        <w:gridCol w:w="1464"/>
        <w:gridCol w:w="2520"/>
      </w:tblGrid>
      <w:tr w:rsidR="000C3539" w:rsidRPr="00D9622B" w:rsidTr="000C3539">
        <w:trPr>
          <w:jc w:val="center"/>
        </w:trPr>
        <w:tc>
          <w:tcPr>
            <w:tcW w:w="595" w:type="dxa"/>
            <w:tcBorders>
              <w:top w:val="single" w:sz="4" w:space="0" w:color="auto"/>
              <w:left w:val="single" w:sz="4" w:space="0" w:color="auto"/>
              <w:bottom w:val="single" w:sz="4" w:space="0" w:color="auto"/>
              <w:right w:val="single" w:sz="4" w:space="0" w:color="auto"/>
            </w:tcBorders>
          </w:tcPr>
          <w:p w:rsidR="000C3539" w:rsidRPr="00D9622B" w:rsidRDefault="000C3539" w:rsidP="000C3539">
            <w:pPr>
              <w:jc w:val="both"/>
              <w:rPr>
                <w:b/>
                <w:bCs/>
              </w:rPr>
            </w:pPr>
            <w:r w:rsidRPr="00D9622B">
              <w:rPr>
                <w:b/>
                <w:bCs/>
              </w:rPr>
              <w:t>S.#</w:t>
            </w:r>
          </w:p>
        </w:tc>
        <w:tc>
          <w:tcPr>
            <w:tcW w:w="1163" w:type="dxa"/>
            <w:tcBorders>
              <w:top w:val="single" w:sz="4" w:space="0" w:color="auto"/>
              <w:left w:val="single" w:sz="4" w:space="0" w:color="auto"/>
              <w:bottom w:val="single" w:sz="4" w:space="0" w:color="auto"/>
              <w:right w:val="single" w:sz="4" w:space="0" w:color="auto"/>
            </w:tcBorders>
          </w:tcPr>
          <w:p w:rsidR="000C3539" w:rsidRPr="00D9622B" w:rsidRDefault="000C3539" w:rsidP="000C3539">
            <w:pPr>
              <w:jc w:val="both"/>
              <w:rPr>
                <w:b/>
                <w:bCs/>
              </w:rPr>
            </w:pPr>
            <w:proofErr w:type="spellStart"/>
            <w:r w:rsidRPr="00D9622B">
              <w:rPr>
                <w:b/>
                <w:bCs/>
              </w:rPr>
              <w:t>Regn.No</w:t>
            </w:r>
            <w:proofErr w:type="spellEnd"/>
            <w:r w:rsidRPr="00D9622B">
              <w:rPr>
                <w:b/>
                <w:bCs/>
              </w:rPr>
              <w:t>.</w:t>
            </w:r>
          </w:p>
        </w:tc>
        <w:tc>
          <w:tcPr>
            <w:tcW w:w="2119" w:type="dxa"/>
            <w:tcBorders>
              <w:top w:val="single" w:sz="4" w:space="0" w:color="auto"/>
              <w:left w:val="single" w:sz="4" w:space="0" w:color="auto"/>
              <w:bottom w:val="single" w:sz="4" w:space="0" w:color="auto"/>
              <w:right w:val="single" w:sz="4" w:space="0" w:color="auto"/>
            </w:tcBorders>
          </w:tcPr>
          <w:p w:rsidR="000C3539" w:rsidRPr="00D9622B" w:rsidRDefault="000C3539" w:rsidP="000C3539">
            <w:pPr>
              <w:jc w:val="both"/>
              <w:rPr>
                <w:b/>
                <w:bCs/>
              </w:rPr>
            </w:pPr>
            <w:r w:rsidRPr="00D9622B">
              <w:rPr>
                <w:b/>
                <w:bCs/>
              </w:rPr>
              <w:t>Brand Name of Medical Device</w:t>
            </w:r>
          </w:p>
        </w:tc>
        <w:tc>
          <w:tcPr>
            <w:tcW w:w="1244" w:type="dxa"/>
            <w:tcBorders>
              <w:top w:val="single" w:sz="4" w:space="0" w:color="auto"/>
              <w:left w:val="single" w:sz="4" w:space="0" w:color="auto"/>
              <w:bottom w:val="single" w:sz="4" w:space="0" w:color="auto"/>
              <w:right w:val="single" w:sz="4" w:space="0" w:color="auto"/>
            </w:tcBorders>
          </w:tcPr>
          <w:p w:rsidR="000C3539" w:rsidRPr="00D9622B" w:rsidRDefault="000C3539" w:rsidP="000C3539">
            <w:pPr>
              <w:jc w:val="both"/>
              <w:rPr>
                <w:b/>
                <w:bCs/>
              </w:rPr>
            </w:pPr>
            <w:r w:rsidRPr="00D9622B">
              <w:rPr>
                <w:b/>
                <w:bCs/>
              </w:rPr>
              <w:t>Packing</w:t>
            </w:r>
          </w:p>
        </w:tc>
        <w:tc>
          <w:tcPr>
            <w:tcW w:w="1464" w:type="dxa"/>
            <w:tcBorders>
              <w:top w:val="single" w:sz="4" w:space="0" w:color="auto"/>
              <w:left w:val="single" w:sz="4" w:space="0" w:color="auto"/>
              <w:bottom w:val="single" w:sz="4" w:space="0" w:color="auto"/>
              <w:right w:val="single" w:sz="4" w:space="0" w:color="auto"/>
            </w:tcBorders>
          </w:tcPr>
          <w:p w:rsidR="000C3539" w:rsidRPr="00D9622B" w:rsidRDefault="000C3539" w:rsidP="000C3539">
            <w:pPr>
              <w:jc w:val="both"/>
              <w:rPr>
                <w:b/>
                <w:bCs/>
              </w:rPr>
            </w:pPr>
            <w:r w:rsidRPr="00D9622B">
              <w:rPr>
                <w:b/>
                <w:bCs/>
              </w:rPr>
              <w:t>Shelf Life</w:t>
            </w:r>
          </w:p>
        </w:tc>
        <w:tc>
          <w:tcPr>
            <w:tcW w:w="2520" w:type="dxa"/>
            <w:tcBorders>
              <w:top w:val="single" w:sz="4" w:space="0" w:color="auto"/>
              <w:left w:val="single" w:sz="4" w:space="0" w:color="auto"/>
              <w:bottom w:val="single" w:sz="4" w:space="0" w:color="auto"/>
              <w:right w:val="single" w:sz="4" w:space="0" w:color="auto"/>
            </w:tcBorders>
          </w:tcPr>
          <w:p w:rsidR="000C3539" w:rsidRPr="00D9622B" w:rsidRDefault="000C3539" w:rsidP="000C3539">
            <w:pPr>
              <w:jc w:val="both"/>
              <w:rPr>
                <w:b/>
                <w:bCs/>
              </w:rPr>
            </w:pPr>
            <w:r w:rsidRPr="00D9622B">
              <w:rPr>
                <w:b/>
                <w:bCs/>
              </w:rPr>
              <w:t>Name of Manufacturer</w:t>
            </w:r>
          </w:p>
          <w:p w:rsidR="000C3539" w:rsidRPr="00D9622B" w:rsidRDefault="000C3539" w:rsidP="000C3539">
            <w:pPr>
              <w:jc w:val="both"/>
              <w:rPr>
                <w:b/>
                <w:bCs/>
              </w:rPr>
            </w:pPr>
          </w:p>
        </w:tc>
      </w:tr>
      <w:tr w:rsidR="000C3539" w:rsidRPr="00D9622B" w:rsidTr="000C3539">
        <w:trPr>
          <w:jc w:val="center"/>
        </w:trPr>
        <w:tc>
          <w:tcPr>
            <w:tcW w:w="595" w:type="dxa"/>
            <w:tcBorders>
              <w:top w:val="single" w:sz="4" w:space="0" w:color="auto"/>
              <w:left w:val="single" w:sz="4" w:space="0" w:color="auto"/>
              <w:bottom w:val="single" w:sz="4" w:space="0" w:color="auto"/>
              <w:right w:val="single" w:sz="4" w:space="0" w:color="auto"/>
            </w:tcBorders>
          </w:tcPr>
          <w:p w:rsidR="000C3539" w:rsidRPr="00D9622B" w:rsidRDefault="000C3539" w:rsidP="000C3539">
            <w:pPr>
              <w:jc w:val="both"/>
              <w:rPr>
                <w:bCs/>
              </w:rPr>
            </w:pPr>
            <w:r w:rsidRPr="00D9622B">
              <w:rPr>
                <w:bCs/>
              </w:rPr>
              <w:t>(</w:t>
            </w:r>
            <w:proofErr w:type="spellStart"/>
            <w:r w:rsidRPr="00D9622B">
              <w:rPr>
                <w:bCs/>
              </w:rPr>
              <w:t>i</w:t>
            </w:r>
            <w:proofErr w:type="spellEnd"/>
            <w:r w:rsidRPr="00D9622B">
              <w:rPr>
                <w:bCs/>
              </w:rPr>
              <w:t>)</w:t>
            </w:r>
          </w:p>
        </w:tc>
        <w:tc>
          <w:tcPr>
            <w:tcW w:w="1163" w:type="dxa"/>
            <w:tcBorders>
              <w:top w:val="single" w:sz="4" w:space="0" w:color="auto"/>
              <w:left w:val="single" w:sz="4" w:space="0" w:color="auto"/>
              <w:bottom w:val="single" w:sz="4" w:space="0" w:color="auto"/>
              <w:right w:val="single" w:sz="4" w:space="0" w:color="auto"/>
            </w:tcBorders>
          </w:tcPr>
          <w:p w:rsidR="000C3539" w:rsidRPr="00D9622B" w:rsidRDefault="000C3539" w:rsidP="000C3539">
            <w:pPr>
              <w:jc w:val="both"/>
              <w:rPr>
                <w:bCs/>
              </w:rPr>
            </w:pPr>
            <w:r w:rsidRPr="00D9622B">
              <w:rPr>
                <w:bCs/>
              </w:rPr>
              <w:t>074663</w:t>
            </w:r>
          </w:p>
        </w:tc>
        <w:tc>
          <w:tcPr>
            <w:tcW w:w="2119" w:type="dxa"/>
            <w:tcBorders>
              <w:top w:val="single" w:sz="4" w:space="0" w:color="auto"/>
              <w:left w:val="single" w:sz="4" w:space="0" w:color="auto"/>
              <w:bottom w:val="single" w:sz="4" w:space="0" w:color="auto"/>
              <w:right w:val="single" w:sz="4" w:space="0" w:color="auto"/>
            </w:tcBorders>
          </w:tcPr>
          <w:p w:rsidR="000C3539" w:rsidRPr="00D9622B" w:rsidRDefault="000C3539" w:rsidP="000C3539">
            <w:pPr>
              <w:jc w:val="both"/>
              <w:rPr>
                <w:bCs/>
              </w:rPr>
            </w:pPr>
            <w:proofErr w:type="gramStart"/>
            <w:r w:rsidRPr="00D9622B">
              <w:rPr>
                <w:bCs/>
              </w:rPr>
              <w:t xml:space="preserve">BD  </w:t>
            </w:r>
            <w:proofErr w:type="spellStart"/>
            <w:r w:rsidRPr="00D9622B">
              <w:rPr>
                <w:bCs/>
              </w:rPr>
              <w:t>SoloShot</w:t>
            </w:r>
            <w:proofErr w:type="spellEnd"/>
            <w:proofErr w:type="gramEnd"/>
            <w:r w:rsidRPr="00D9622B">
              <w:rPr>
                <w:bCs/>
              </w:rPr>
              <w:t xml:space="preserve"> </w:t>
            </w:r>
            <w:r w:rsidRPr="00D9622B">
              <w:rPr>
                <w:bCs/>
                <w:vertAlign w:val="superscript"/>
              </w:rPr>
              <w:t>TM</w:t>
            </w:r>
            <w:r w:rsidRPr="00D9622B">
              <w:rPr>
                <w:bCs/>
              </w:rPr>
              <w:t xml:space="preserve"> Mini Auto Disable Syringes</w:t>
            </w:r>
          </w:p>
        </w:tc>
        <w:tc>
          <w:tcPr>
            <w:tcW w:w="1244" w:type="dxa"/>
            <w:tcBorders>
              <w:top w:val="single" w:sz="4" w:space="0" w:color="auto"/>
              <w:left w:val="single" w:sz="4" w:space="0" w:color="auto"/>
              <w:bottom w:val="single" w:sz="4" w:space="0" w:color="auto"/>
              <w:right w:val="single" w:sz="4" w:space="0" w:color="auto"/>
            </w:tcBorders>
          </w:tcPr>
          <w:p w:rsidR="000C3539" w:rsidRPr="00D9622B" w:rsidRDefault="000C3539" w:rsidP="000C3539">
            <w:pPr>
              <w:jc w:val="both"/>
              <w:rPr>
                <w:bCs/>
              </w:rPr>
            </w:pPr>
            <w:r w:rsidRPr="00D9622B">
              <w:rPr>
                <w:bCs/>
              </w:rPr>
              <w:t>0.5 ml</w:t>
            </w:r>
          </w:p>
          <w:p w:rsidR="000C3539" w:rsidRPr="00D9622B" w:rsidRDefault="000C3539" w:rsidP="000C3539">
            <w:pPr>
              <w:jc w:val="both"/>
              <w:rPr>
                <w:bCs/>
              </w:rPr>
            </w:pPr>
            <w:r w:rsidRPr="00D9622B">
              <w:rPr>
                <w:bCs/>
              </w:rPr>
              <w:t>(23G, 24G &amp; 25G)</w:t>
            </w:r>
          </w:p>
          <w:p w:rsidR="000C3539" w:rsidRPr="00D9622B" w:rsidRDefault="000C3539" w:rsidP="000C3539">
            <w:pPr>
              <w:tabs>
                <w:tab w:val="center" w:pos="550"/>
              </w:tabs>
              <w:jc w:val="both"/>
              <w:rPr>
                <w:bCs/>
              </w:rPr>
            </w:pPr>
            <w:r w:rsidRPr="00D9622B">
              <w:rPr>
                <w:bCs/>
              </w:rPr>
              <w:tab/>
            </w:r>
          </w:p>
          <w:p w:rsidR="000C3539" w:rsidRPr="00D9622B" w:rsidRDefault="000C3539" w:rsidP="000C3539">
            <w:pPr>
              <w:tabs>
                <w:tab w:val="center" w:pos="550"/>
              </w:tabs>
              <w:jc w:val="both"/>
              <w:rPr>
                <w:bCs/>
              </w:rPr>
            </w:pPr>
            <w:r w:rsidRPr="00D9622B">
              <w:rPr>
                <w:bCs/>
              </w:rPr>
              <w:t>0.05 ml</w:t>
            </w:r>
          </w:p>
          <w:p w:rsidR="000C3539" w:rsidRPr="00D9622B" w:rsidRDefault="000C3539" w:rsidP="000C3539">
            <w:pPr>
              <w:jc w:val="both"/>
              <w:rPr>
                <w:bCs/>
              </w:rPr>
            </w:pPr>
            <w:r w:rsidRPr="00D9622B">
              <w:rPr>
                <w:bCs/>
              </w:rPr>
              <w:t>(27G X 3/8)</w:t>
            </w:r>
          </w:p>
        </w:tc>
        <w:tc>
          <w:tcPr>
            <w:tcW w:w="1464" w:type="dxa"/>
            <w:tcBorders>
              <w:top w:val="single" w:sz="4" w:space="0" w:color="auto"/>
              <w:left w:val="single" w:sz="4" w:space="0" w:color="auto"/>
              <w:bottom w:val="single" w:sz="4" w:space="0" w:color="auto"/>
              <w:right w:val="single" w:sz="4" w:space="0" w:color="auto"/>
            </w:tcBorders>
          </w:tcPr>
          <w:p w:rsidR="000C3539" w:rsidRPr="00D9622B" w:rsidRDefault="000C3539" w:rsidP="000C3539">
            <w:pPr>
              <w:jc w:val="both"/>
              <w:rPr>
                <w:bCs/>
              </w:rPr>
            </w:pPr>
            <w:r w:rsidRPr="00D9622B">
              <w:rPr>
                <w:bCs/>
              </w:rPr>
              <w:t>5 years</w:t>
            </w:r>
          </w:p>
        </w:tc>
        <w:tc>
          <w:tcPr>
            <w:tcW w:w="2520" w:type="dxa"/>
            <w:tcBorders>
              <w:top w:val="single" w:sz="4" w:space="0" w:color="auto"/>
              <w:left w:val="single" w:sz="4" w:space="0" w:color="auto"/>
              <w:bottom w:val="single" w:sz="4" w:space="0" w:color="auto"/>
              <w:right w:val="single" w:sz="4" w:space="0" w:color="auto"/>
            </w:tcBorders>
          </w:tcPr>
          <w:p w:rsidR="000C3539" w:rsidRPr="00D9622B" w:rsidRDefault="000C3539" w:rsidP="000C3539">
            <w:pPr>
              <w:jc w:val="both"/>
              <w:rPr>
                <w:bCs/>
              </w:rPr>
            </w:pPr>
            <w:r w:rsidRPr="00D9622B">
              <w:rPr>
                <w:bCs/>
              </w:rPr>
              <w:t xml:space="preserve">M/s Becton Dickinson, S.A. </w:t>
            </w:r>
            <w:proofErr w:type="spellStart"/>
            <w:r w:rsidRPr="00D9622B">
              <w:rPr>
                <w:bCs/>
              </w:rPr>
              <w:t>Ctra</w:t>
            </w:r>
            <w:proofErr w:type="spellEnd"/>
            <w:r w:rsidRPr="00D9622B">
              <w:rPr>
                <w:bCs/>
              </w:rPr>
              <w:t xml:space="preserve">, </w:t>
            </w:r>
            <w:proofErr w:type="spellStart"/>
            <w:r w:rsidRPr="00D9622B">
              <w:rPr>
                <w:bCs/>
              </w:rPr>
              <w:t>Mequinenza</w:t>
            </w:r>
            <w:proofErr w:type="spellEnd"/>
            <w:r w:rsidRPr="00D9622B">
              <w:rPr>
                <w:bCs/>
              </w:rPr>
              <w:t>, Fraga (Huesca), Spain.</w:t>
            </w:r>
          </w:p>
        </w:tc>
      </w:tr>
      <w:tr w:rsidR="000C3539" w:rsidRPr="00D9622B" w:rsidTr="000C3539">
        <w:trPr>
          <w:jc w:val="center"/>
        </w:trPr>
        <w:tc>
          <w:tcPr>
            <w:tcW w:w="595" w:type="dxa"/>
            <w:tcBorders>
              <w:top w:val="single" w:sz="4" w:space="0" w:color="auto"/>
              <w:left w:val="single" w:sz="4" w:space="0" w:color="auto"/>
              <w:bottom w:val="single" w:sz="4" w:space="0" w:color="auto"/>
              <w:right w:val="single" w:sz="4" w:space="0" w:color="auto"/>
            </w:tcBorders>
          </w:tcPr>
          <w:p w:rsidR="000C3539" w:rsidRPr="00D9622B" w:rsidRDefault="000C3539" w:rsidP="000C3539">
            <w:pPr>
              <w:jc w:val="both"/>
              <w:rPr>
                <w:bCs/>
              </w:rPr>
            </w:pPr>
            <w:r w:rsidRPr="00D9622B">
              <w:rPr>
                <w:bCs/>
              </w:rPr>
              <w:t>(ii)</w:t>
            </w:r>
          </w:p>
        </w:tc>
        <w:tc>
          <w:tcPr>
            <w:tcW w:w="1163" w:type="dxa"/>
            <w:tcBorders>
              <w:top w:val="single" w:sz="4" w:space="0" w:color="auto"/>
              <w:left w:val="single" w:sz="4" w:space="0" w:color="auto"/>
              <w:bottom w:val="single" w:sz="4" w:space="0" w:color="auto"/>
              <w:right w:val="single" w:sz="4" w:space="0" w:color="auto"/>
            </w:tcBorders>
          </w:tcPr>
          <w:p w:rsidR="000C3539" w:rsidRPr="00D9622B" w:rsidRDefault="000C3539" w:rsidP="000C3539">
            <w:pPr>
              <w:jc w:val="both"/>
              <w:rPr>
                <w:bCs/>
              </w:rPr>
            </w:pPr>
            <w:r w:rsidRPr="00D9622B">
              <w:rPr>
                <w:bCs/>
              </w:rPr>
              <w:t>074685</w:t>
            </w:r>
          </w:p>
        </w:tc>
        <w:tc>
          <w:tcPr>
            <w:tcW w:w="2119" w:type="dxa"/>
            <w:tcBorders>
              <w:top w:val="single" w:sz="4" w:space="0" w:color="auto"/>
              <w:left w:val="single" w:sz="4" w:space="0" w:color="auto"/>
              <w:bottom w:val="single" w:sz="4" w:space="0" w:color="auto"/>
              <w:right w:val="single" w:sz="4" w:space="0" w:color="auto"/>
            </w:tcBorders>
          </w:tcPr>
          <w:p w:rsidR="000C3539" w:rsidRPr="00D9622B" w:rsidRDefault="000C3539" w:rsidP="000C3539">
            <w:pPr>
              <w:jc w:val="both"/>
              <w:rPr>
                <w:bCs/>
              </w:rPr>
            </w:pPr>
            <w:r w:rsidRPr="00D9622B">
              <w:rPr>
                <w:bCs/>
              </w:rPr>
              <w:t xml:space="preserve">BD Emerald </w:t>
            </w:r>
            <w:r w:rsidRPr="00D9622B">
              <w:rPr>
                <w:bCs/>
                <w:vertAlign w:val="superscript"/>
              </w:rPr>
              <w:t>TM</w:t>
            </w:r>
            <w:r w:rsidRPr="00D9622B">
              <w:rPr>
                <w:bCs/>
              </w:rPr>
              <w:t xml:space="preserve"> Pro (Reuse Prevention) </w:t>
            </w:r>
            <w:proofErr w:type="spellStart"/>
            <w:r w:rsidRPr="00D9622B">
              <w:rPr>
                <w:bCs/>
              </w:rPr>
              <w:t>Luer</w:t>
            </w:r>
            <w:proofErr w:type="spellEnd"/>
            <w:r w:rsidRPr="00D9622B">
              <w:rPr>
                <w:bCs/>
              </w:rPr>
              <w:t xml:space="preserve"> Slip Syringes</w:t>
            </w:r>
          </w:p>
        </w:tc>
        <w:tc>
          <w:tcPr>
            <w:tcW w:w="1244" w:type="dxa"/>
            <w:tcBorders>
              <w:top w:val="single" w:sz="4" w:space="0" w:color="auto"/>
              <w:left w:val="single" w:sz="4" w:space="0" w:color="auto"/>
              <w:bottom w:val="single" w:sz="4" w:space="0" w:color="auto"/>
              <w:right w:val="single" w:sz="4" w:space="0" w:color="auto"/>
            </w:tcBorders>
          </w:tcPr>
          <w:p w:rsidR="000C3539" w:rsidRPr="00D9622B" w:rsidRDefault="000C3539" w:rsidP="000C3539">
            <w:pPr>
              <w:jc w:val="both"/>
              <w:rPr>
                <w:bCs/>
              </w:rPr>
            </w:pPr>
            <w:r w:rsidRPr="00D9622B">
              <w:rPr>
                <w:bCs/>
              </w:rPr>
              <w:t>2ml, 5ml &amp; 10ml</w:t>
            </w:r>
          </w:p>
        </w:tc>
        <w:tc>
          <w:tcPr>
            <w:tcW w:w="1464" w:type="dxa"/>
            <w:tcBorders>
              <w:top w:val="single" w:sz="4" w:space="0" w:color="auto"/>
              <w:left w:val="single" w:sz="4" w:space="0" w:color="auto"/>
              <w:bottom w:val="single" w:sz="4" w:space="0" w:color="auto"/>
              <w:right w:val="single" w:sz="4" w:space="0" w:color="auto"/>
            </w:tcBorders>
          </w:tcPr>
          <w:p w:rsidR="000C3539" w:rsidRPr="00D9622B" w:rsidRDefault="000C3539" w:rsidP="000C3539">
            <w:pPr>
              <w:jc w:val="both"/>
              <w:rPr>
                <w:bCs/>
              </w:rPr>
            </w:pPr>
            <w:r w:rsidRPr="00D9622B">
              <w:rPr>
                <w:bCs/>
              </w:rPr>
              <w:t>5 years</w:t>
            </w:r>
          </w:p>
        </w:tc>
        <w:tc>
          <w:tcPr>
            <w:tcW w:w="2520" w:type="dxa"/>
            <w:tcBorders>
              <w:top w:val="single" w:sz="4" w:space="0" w:color="auto"/>
              <w:left w:val="single" w:sz="4" w:space="0" w:color="auto"/>
              <w:bottom w:val="single" w:sz="4" w:space="0" w:color="auto"/>
              <w:right w:val="single" w:sz="4" w:space="0" w:color="auto"/>
            </w:tcBorders>
          </w:tcPr>
          <w:p w:rsidR="000C3539" w:rsidRPr="00D9622B" w:rsidRDefault="000C3539" w:rsidP="000C3539">
            <w:pPr>
              <w:jc w:val="both"/>
              <w:rPr>
                <w:bCs/>
              </w:rPr>
            </w:pPr>
            <w:r w:rsidRPr="00D9622B">
              <w:rPr>
                <w:bCs/>
              </w:rPr>
              <w:t>-do-</w:t>
            </w:r>
          </w:p>
        </w:tc>
      </w:tr>
      <w:tr w:rsidR="000C3539" w:rsidRPr="00D9622B" w:rsidTr="000C3539">
        <w:trPr>
          <w:jc w:val="center"/>
        </w:trPr>
        <w:tc>
          <w:tcPr>
            <w:tcW w:w="595" w:type="dxa"/>
            <w:tcBorders>
              <w:top w:val="single" w:sz="4" w:space="0" w:color="auto"/>
              <w:left w:val="single" w:sz="4" w:space="0" w:color="auto"/>
              <w:bottom w:val="single" w:sz="4" w:space="0" w:color="auto"/>
              <w:right w:val="single" w:sz="4" w:space="0" w:color="auto"/>
            </w:tcBorders>
          </w:tcPr>
          <w:p w:rsidR="000C3539" w:rsidRPr="00D9622B" w:rsidRDefault="000C3539" w:rsidP="000C3539">
            <w:pPr>
              <w:jc w:val="both"/>
              <w:rPr>
                <w:bCs/>
              </w:rPr>
            </w:pPr>
            <w:r w:rsidRPr="00D9622B">
              <w:rPr>
                <w:bCs/>
              </w:rPr>
              <w:t>(iii)</w:t>
            </w:r>
          </w:p>
        </w:tc>
        <w:tc>
          <w:tcPr>
            <w:tcW w:w="1163" w:type="dxa"/>
            <w:tcBorders>
              <w:top w:val="single" w:sz="4" w:space="0" w:color="auto"/>
              <w:left w:val="single" w:sz="4" w:space="0" w:color="auto"/>
              <w:bottom w:val="single" w:sz="4" w:space="0" w:color="auto"/>
              <w:right w:val="single" w:sz="4" w:space="0" w:color="auto"/>
            </w:tcBorders>
          </w:tcPr>
          <w:p w:rsidR="000C3539" w:rsidRPr="00D9622B" w:rsidRDefault="000C3539" w:rsidP="000C3539">
            <w:pPr>
              <w:jc w:val="both"/>
              <w:rPr>
                <w:bCs/>
              </w:rPr>
            </w:pPr>
            <w:r w:rsidRPr="00D9622B">
              <w:rPr>
                <w:bCs/>
              </w:rPr>
              <w:t>059218</w:t>
            </w:r>
          </w:p>
        </w:tc>
        <w:tc>
          <w:tcPr>
            <w:tcW w:w="2119" w:type="dxa"/>
            <w:tcBorders>
              <w:top w:val="single" w:sz="4" w:space="0" w:color="auto"/>
              <w:left w:val="single" w:sz="4" w:space="0" w:color="auto"/>
              <w:bottom w:val="single" w:sz="4" w:space="0" w:color="auto"/>
              <w:right w:val="single" w:sz="4" w:space="0" w:color="auto"/>
            </w:tcBorders>
          </w:tcPr>
          <w:p w:rsidR="000C3539" w:rsidRPr="00D9622B" w:rsidRDefault="000C3539" w:rsidP="000C3539">
            <w:pPr>
              <w:jc w:val="both"/>
              <w:rPr>
                <w:bCs/>
              </w:rPr>
            </w:pPr>
            <w:r w:rsidRPr="00D9622B">
              <w:rPr>
                <w:bCs/>
              </w:rPr>
              <w:t xml:space="preserve">BD Disposable Syringes </w:t>
            </w:r>
          </w:p>
        </w:tc>
        <w:tc>
          <w:tcPr>
            <w:tcW w:w="1244" w:type="dxa"/>
            <w:tcBorders>
              <w:top w:val="single" w:sz="4" w:space="0" w:color="auto"/>
              <w:left w:val="single" w:sz="4" w:space="0" w:color="auto"/>
              <w:bottom w:val="single" w:sz="4" w:space="0" w:color="auto"/>
              <w:right w:val="single" w:sz="4" w:space="0" w:color="auto"/>
            </w:tcBorders>
          </w:tcPr>
          <w:p w:rsidR="000C3539" w:rsidRPr="00D9622B" w:rsidRDefault="000C3539" w:rsidP="000C3539">
            <w:pPr>
              <w:jc w:val="both"/>
              <w:rPr>
                <w:bCs/>
              </w:rPr>
            </w:pPr>
            <w:r w:rsidRPr="00D9622B">
              <w:rPr>
                <w:bCs/>
              </w:rPr>
              <w:t>3ml, 5ml, 10ml, 20ml</w:t>
            </w:r>
          </w:p>
        </w:tc>
        <w:tc>
          <w:tcPr>
            <w:tcW w:w="1464" w:type="dxa"/>
            <w:tcBorders>
              <w:top w:val="single" w:sz="4" w:space="0" w:color="auto"/>
              <w:left w:val="single" w:sz="4" w:space="0" w:color="auto"/>
              <w:bottom w:val="single" w:sz="4" w:space="0" w:color="auto"/>
              <w:right w:val="single" w:sz="4" w:space="0" w:color="auto"/>
            </w:tcBorders>
          </w:tcPr>
          <w:p w:rsidR="000C3539" w:rsidRPr="00D9622B" w:rsidRDefault="000C3539" w:rsidP="000C3539">
            <w:pPr>
              <w:jc w:val="both"/>
              <w:rPr>
                <w:bCs/>
              </w:rPr>
            </w:pPr>
            <w:r w:rsidRPr="00D9622B">
              <w:rPr>
                <w:bCs/>
              </w:rPr>
              <w:t>5 years</w:t>
            </w:r>
          </w:p>
          <w:p w:rsidR="000C3539" w:rsidRPr="00D9622B" w:rsidRDefault="000C3539" w:rsidP="000C3539">
            <w:pPr>
              <w:jc w:val="both"/>
              <w:rPr>
                <w:bCs/>
              </w:rPr>
            </w:pPr>
          </w:p>
        </w:tc>
        <w:tc>
          <w:tcPr>
            <w:tcW w:w="2520" w:type="dxa"/>
            <w:tcBorders>
              <w:top w:val="single" w:sz="4" w:space="0" w:color="auto"/>
              <w:left w:val="single" w:sz="4" w:space="0" w:color="auto"/>
              <w:bottom w:val="single" w:sz="4" w:space="0" w:color="auto"/>
              <w:right w:val="single" w:sz="4" w:space="0" w:color="auto"/>
            </w:tcBorders>
          </w:tcPr>
          <w:p w:rsidR="000C3539" w:rsidRPr="00D9622B" w:rsidRDefault="000C3539" w:rsidP="000C3539">
            <w:pPr>
              <w:jc w:val="both"/>
              <w:rPr>
                <w:bCs/>
              </w:rPr>
            </w:pPr>
            <w:r w:rsidRPr="00D9622B">
              <w:rPr>
                <w:bCs/>
              </w:rPr>
              <w:t>M/s Becton Dickinson Medical (Singapore) Tuas Avenue, Singapore.</w:t>
            </w:r>
          </w:p>
        </w:tc>
      </w:tr>
      <w:tr w:rsidR="000C3539" w:rsidRPr="00D9622B" w:rsidTr="000C3539">
        <w:trPr>
          <w:jc w:val="center"/>
        </w:trPr>
        <w:tc>
          <w:tcPr>
            <w:tcW w:w="595" w:type="dxa"/>
            <w:tcBorders>
              <w:top w:val="single" w:sz="4" w:space="0" w:color="auto"/>
              <w:left w:val="single" w:sz="4" w:space="0" w:color="auto"/>
              <w:bottom w:val="single" w:sz="4" w:space="0" w:color="auto"/>
              <w:right w:val="single" w:sz="4" w:space="0" w:color="auto"/>
            </w:tcBorders>
          </w:tcPr>
          <w:p w:rsidR="000C3539" w:rsidRPr="00D9622B" w:rsidRDefault="000C3539" w:rsidP="000C3539">
            <w:pPr>
              <w:jc w:val="both"/>
              <w:rPr>
                <w:bCs/>
              </w:rPr>
            </w:pPr>
            <w:r w:rsidRPr="00D9622B">
              <w:rPr>
                <w:bCs/>
              </w:rPr>
              <w:t>(iv)</w:t>
            </w:r>
          </w:p>
        </w:tc>
        <w:tc>
          <w:tcPr>
            <w:tcW w:w="1163" w:type="dxa"/>
            <w:tcBorders>
              <w:top w:val="single" w:sz="4" w:space="0" w:color="auto"/>
              <w:left w:val="single" w:sz="4" w:space="0" w:color="auto"/>
              <w:bottom w:val="single" w:sz="4" w:space="0" w:color="auto"/>
              <w:right w:val="single" w:sz="4" w:space="0" w:color="auto"/>
            </w:tcBorders>
          </w:tcPr>
          <w:p w:rsidR="000C3539" w:rsidRPr="00D9622B" w:rsidRDefault="000C3539" w:rsidP="000C3539">
            <w:pPr>
              <w:jc w:val="both"/>
              <w:rPr>
                <w:bCs/>
              </w:rPr>
            </w:pPr>
            <w:r w:rsidRPr="00D9622B">
              <w:rPr>
                <w:bCs/>
              </w:rPr>
              <w:t>059219</w:t>
            </w:r>
          </w:p>
        </w:tc>
        <w:tc>
          <w:tcPr>
            <w:tcW w:w="2119" w:type="dxa"/>
            <w:tcBorders>
              <w:top w:val="single" w:sz="4" w:space="0" w:color="auto"/>
              <w:left w:val="single" w:sz="4" w:space="0" w:color="auto"/>
              <w:bottom w:val="single" w:sz="4" w:space="0" w:color="auto"/>
              <w:right w:val="single" w:sz="4" w:space="0" w:color="auto"/>
            </w:tcBorders>
          </w:tcPr>
          <w:p w:rsidR="000C3539" w:rsidRPr="00D9622B" w:rsidRDefault="000C3539" w:rsidP="000C3539">
            <w:pPr>
              <w:jc w:val="both"/>
              <w:rPr>
                <w:bCs/>
              </w:rPr>
            </w:pPr>
            <w:r w:rsidRPr="00D9622B">
              <w:rPr>
                <w:bCs/>
              </w:rPr>
              <w:t xml:space="preserve">BD </w:t>
            </w:r>
            <w:proofErr w:type="spellStart"/>
            <w:r w:rsidRPr="00D9622B">
              <w:rPr>
                <w:bCs/>
              </w:rPr>
              <w:t>Venflon</w:t>
            </w:r>
            <w:proofErr w:type="spellEnd"/>
            <w:r w:rsidRPr="00D9622B">
              <w:rPr>
                <w:bCs/>
              </w:rPr>
              <w:t xml:space="preserve"> </w:t>
            </w:r>
            <w:r w:rsidRPr="00D9622B">
              <w:rPr>
                <w:bCs/>
                <w:vertAlign w:val="superscript"/>
              </w:rPr>
              <w:t>TM</w:t>
            </w:r>
            <w:r w:rsidRPr="00D9622B">
              <w:rPr>
                <w:bCs/>
              </w:rPr>
              <w:t xml:space="preserve"> Pro IV Cannulas</w:t>
            </w:r>
          </w:p>
        </w:tc>
        <w:tc>
          <w:tcPr>
            <w:tcW w:w="1244" w:type="dxa"/>
            <w:tcBorders>
              <w:top w:val="single" w:sz="4" w:space="0" w:color="auto"/>
              <w:left w:val="single" w:sz="4" w:space="0" w:color="auto"/>
              <w:bottom w:val="single" w:sz="4" w:space="0" w:color="auto"/>
              <w:right w:val="single" w:sz="4" w:space="0" w:color="auto"/>
            </w:tcBorders>
          </w:tcPr>
          <w:p w:rsidR="000C3539" w:rsidRPr="00D9622B" w:rsidRDefault="000C3539" w:rsidP="000C3539">
            <w:pPr>
              <w:jc w:val="both"/>
              <w:rPr>
                <w:bCs/>
              </w:rPr>
            </w:pPr>
            <w:r w:rsidRPr="00D9622B">
              <w:rPr>
                <w:bCs/>
              </w:rPr>
              <w:t>G16, G18, G20 &amp; G22.</w:t>
            </w:r>
          </w:p>
        </w:tc>
        <w:tc>
          <w:tcPr>
            <w:tcW w:w="1464" w:type="dxa"/>
            <w:tcBorders>
              <w:top w:val="single" w:sz="4" w:space="0" w:color="auto"/>
              <w:left w:val="single" w:sz="4" w:space="0" w:color="auto"/>
              <w:bottom w:val="single" w:sz="4" w:space="0" w:color="auto"/>
              <w:right w:val="single" w:sz="4" w:space="0" w:color="auto"/>
            </w:tcBorders>
          </w:tcPr>
          <w:p w:rsidR="000C3539" w:rsidRPr="00D9622B" w:rsidRDefault="000C3539" w:rsidP="000C3539">
            <w:pPr>
              <w:jc w:val="both"/>
              <w:rPr>
                <w:bCs/>
              </w:rPr>
            </w:pPr>
            <w:r w:rsidRPr="00D9622B">
              <w:rPr>
                <w:bCs/>
              </w:rPr>
              <w:t>5 years</w:t>
            </w:r>
          </w:p>
          <w:p w:rsidR="000C3539" w:rsidRPr="00D9622B" w:rsidRDefault="000C3539" w:rsidP="000C3539">
            <w:pPr>
              <w:jc w:val="both"/>
              <w:rPr>
                <w:bCs/>
              </w:rPr>
            </w:pPr>
          </w:p>
        </w:tc>
        <w:tc>
          <w:tcPr>
            <w:tcW w:w="2520" w:type="dxa"/>
            <w:tcBorders>
              <w:top w:val="single" w:sz="4" w:space="0" w:color="auto"/>
              <w:left w:val="single" w:sz="4" w:space="0" w:color="auto"/>
              <w:bottom w:val="single" w:sz="4" w:space="0" w:color="auto"/>
              <w:right w:val="single" w:sz="4" w:space="0" w:color="auto"/>
            </w:tcBorders>
          </w:tcPr>
          <w:p w:rsidR="000C3539" w:rsidRPr="00D9622B" w:rsidRDefault="000C3539" w:rsidP="000C3539">
            <w:pPr>
              <w:jc w:val="both"/>
              <w:rPr>
                <w:bCs/>
              </w:rPr>
            </w:pPr>
            <w:r w:rsidRPr="00D9622B">
              <w:rPr>
                <w:bCs/>
              </w:rPr>
              <w:t>-do-</w:t>
            </w:r>
          </w:p>
        </w:tc>
      </w:tr>
    </w:tbl>
    <w:p w:rsidR="000C3539" w:rsidRPr="00D9622B" w:rsidRDefault="000C3539" w:rsidP="000C3539">
      <w:pPr>
        <w:spacing w:line="360" w:lineRule="auto"/>
        <w:jc w:val="both"/>
      </w:pPr>
    </w:p>
    <w:p w:rsidR="000C3539" w:rsidRPr="00D9622B" w:rsidRDefault="000C3539" w:rsidP="000C3539">
      <w:pPr>
        <w:spacing w:line="360" w:lineRule="auto"/>
        <w:jc w:val="both"/>
      </w:pPr>
      <w:r w:rsidRPr="00D9622B">
        <w:t xml:space="preserve">The firm has submitted following </w:t>
      </w:r>
      <w:proofErr w:type="gramStart"/>
      <w:r w:rsidRPr="00D9622B">
        <w:t>documents:-</w:t>
      </w:r>
      <w:proofErr w:type="gramEnd"/>
    </w:p>
    <w:p w:rsidR="000C3539" w:rsidRPr="00D9622B" w:rsidRDefault="000C3539" w:rsidP="00981807">
      <w:pPr>
        <w:numPr>
          <w:ilvl w:val="0"/>
          <w:numId w:val="2"/>
        </w:numPr>
        <w:spacing w:line="360" w:lineRule="auto"/>
        <w:jc w:val="both"/>
      </w:pPr>
      <w:r w:rsidRPr="00D9622B">
        <w:t xml:space="preserve">Application dossier </w:t>
      </w:r>
      <w:proofErr w:type="spellStart"/>
      <w:r w:rsidRPr="00D9622B">
        <w:t>alongwith</w:t>
      </w:r>
      <w:proofErr w:type="spellEnd"/>
      <w:r w:rsidRPr="00D9622B">
        <w:t xml:space="preserve"> Form 5-A for each product.</w:t>
      </w:r>
    </w:p>
    <w:p w:rsidR="000C3539" w:rsidRPr="00D9622B" w:rsidRDefault="000C3539" w:rsidP="00981807">
      <w:pPr>
        <w:numPr>
          <w:ilvl w:val="0"/>
          <w:numId w:val="2"/>
        </w:numPr>
        <w:spacing w:line="360" w:lineRule="auto"/>
        <w:jc w:val="both"/>
      </w:pPr>
      <w:r w:rsidRPr="00D9622B">
        <w:t>Fee of Rs.100,000/- for each product.</w:t>
      </w:r>
    </w:p>
    <w:p w:rsidR="000C3539" w:rsidRPr="00D9622B" w:rsidRDefault="000C3539" w:rsidP="00981807">
      <w:pPr>
        <w:numPr>
          <w:ilvl w:val="0"/>
          <w:numId w:val="2"/>
        </w:numPr>
        <w:spacing w:line="360" w:lineRule="auto"/>
        <w:jc w:val="both"/>
      </w:pPr>
      <w:r w:rsidRPr="00D9622B">
        <w:t xml:space="preserve">Letters of Authorization regarding above products from the foreign manufacturer (legalized from High Commission of Pakistan/Embassy) wherein it has also been mentioned that M/s </w:t>
      </w:r>
      <w:proofErr w:type="spellStart"/>
      <w:r w:rsidRPr="00D9622B">
        <w:t>Asto</w:t>
      </w:r>
      <w:proofErr w:type="spellEnd"/>
      <w:r w:rsidRPr="00D9622B">
        <w:t xml:space="preserve"> Life Sciences (Private) Limited is authorized to submit </w:t>
      </w:r>
      <w:r w:rsidRPr="00D9622B">
        <w:lastRenderedPageBreak/>
        <w:t>the application for transfer of registration in their name to the Drug Regulatory Authority of Pakistan.</w:t>
      </w:r>
    </w:p>
    <w:p w:rsidR="000C3539" w:rsidRPr="00D9622B" w:rsidRDefault="000C3539" w:rsidP="00981807">
      <w:pPr>
        <w:numPr>
          <w:ilvl w:val="0"/>
          <w:numId w:val="2"/>
        </w:numPr>
        <w:spacing w:line="360" w:lineRule="auto"/>
        <w:jc w:val="both"/>
      </w:pPr>
      <w:r w:rsidRPr="00D9622B">
        <w:t>Original NOC from M/s Becton Dickinson Pakistan (Private) Limited, Lahore regarding transfer of registration of above products.</w:t>
      </w:r>
    </w:p>
    <w:p w:rsidR="000C3539" w:rsidRPr="00D9622B" w:rsidRDefault="000C3539" w:rsidP="00981807">
      <w:pPr>
        <w:numPr>
          <w:ilvl w:val="0"/>
          <w:numId w:val="2"/>
        </w:numPr>
        <w:spacing w:line="360" w:lineRule="auto"/>
        <w:jc w:val="both"/>
      </w:pPr>
      <w:r w:rsidRPr="00D9622B">
        <w:t>Change of address of M/s Becton Dickinson Pakistan (Private) Limited from 19 D/1, Gulberg-III, Lahore to 202-B, 2</w:t>
      </w:r>
      <w:r w:rsidRPr="00D9622B">
        <w:rPr>
          <w:vertAlign w:val="superscript"/>
        </w:rPr>
        <w:t>nd</w:t>
      </w:r>
      <w:r w:rsidRPr="00D9622B">
        <w:t xml:space="preserve"> Floor, City Towers 6-K Main Boulevard, Gulberg-II, Lahore.</w:t>
      </w:r>
    </w:p>
    <w:p w:rsidR="000C3539" w:rsidRPr="00D9622B" w:rsidRDefault="000C3539" w:rsidP="00981807">
      <w:pPr>
        <w:numPr>
          <w:ilvl w:val="0"/>
          <w:numId w:val="2"/>
        </w:numPr>
        <w:spacing w:line="360" w:lineRule="auto"/>
        <w:jc w:val="both"/>
      </w:pPr>
      <w:r w:rsidRPr="00D9622B">
        <w:t xml:space="preserve">Copy of drug sale </w:t>
      </w:r>
      <w:proofErr w:type="spellStart"/>
      <w:r w:rsidRPr="00D9622B">
        <w:t>licence</w:t>
      </w:r>
      <w:proofErr w:type="spellEnd"/>
      <w:r w:rsidRPr="00D9622B">
        <w:t xml:space="preserve"> of M/s </w:t>
      </w:r>
      <w:proofErr w:type="spellStart"/>
      <w:r w:rsidRPr="00D9622B">
        <w:t>Asto</w:t>
      </w:r>
      <w:proofErr w:type="spellEnd"/>
      <w:r w:rsidRPr="00D9622B">
        <w:t xml:space="preserve"> Life Sciences Private Limited, Lahore.</w:t>
      </w:r>
    </w:p>
    <w:p w:rsidR="000C3539" w:rsidRPr="00D9622B" w:rsidRDefault="000C3539" w:rsidP="000C3539">
      <w:pPr>
        <w:spacing w:line="360" w:lineRule="auto"/>
        <w:jc w:val="both"/>
      </w:pPr>
      <w:r w:rsidRPr="00D9622B">
        <w:tab/>
      </w:r>
    </w:p>
    <w:p w:rsidR="000C3539" w:rsidRPr="00D9622B" w:rsidRDefault="000C3539" w:rsidP="000C3539">
      <w:pPr>
        <w:spacing w:line="360" w:lineRule="auto"/>
        <w:jc w:val="both"/>
        <w:rPr>
          <w:bCs/>
        </w:rPr>
      </w:pPr>
      <w:r w:rsidRPr="00D9622B">
        <w:tab/>
        <w:t xml:space="preserve">It is submitted that as per Free Sale Certificate of </w:t>
      </w:r>
      <w:r w:rsidRPr="00D9622B">
        <w:rPr>
          <w:bCs/>
        </w:rPr>
        <w:t xml:space="preserve">BD </w:t>
      </w:r>
      <w:proofErr w:type="spellStart"/>
      <w:r w:rsidRPr="00D9622B">
        <w:rPr>
          <w:bCs/>
        </w:rPr>
        <w:t>Venflon</w:t>
      </w:r>
      <w:proofErr w:type="spellEnd"/>
      <w:r w:rsidRPr="00D9622B">
        <w:rPr>
          <w:bCs/>
        </w:rPr>
        <w:t xml:space="preserve"> TM Pro IV Cannula, product owner is Becton Dickinson Infusion Therapy AB </w:t>
      </w:r>
      <w:proofErr w:type="spellStart"/>
      <w:r w:rsidRPr="00D9622B">
        <w:rPr>
          <w:bCs/>
        </w:rPr>
        <w:t>Florettgatan</w:t>
      </w:r>
      <w:proofErr w:type="spellEnd"/>
      <w:r w:rsidRPr="00D9622B">
        <w:rPr>
          <w:bCs/>
        </w:rPr>
        <w:t xml:space="preserve"> 29C, PO Box 631, SE-251 06, Helsingborg, Sweden while manufacturing site is Becton Dickinson Medical (s) PTE Ltd, 30 Tuas Avenue 2, Singapore.     </w:t>
      </w:r>
    </w:p>
    <w:p w:rsidR="000C3539" w:rsidRPr="00D9622B" w:rsidRDefault="000C3539" w:rsidP="000C3539">
      <w:pPr>
        <w:jc w:val="both"/>
      </w:pPr>
    </w:p>
    <w:p w:rsidR="000C3539" w:rsidRPr="00D9622B" w:rsidRDefault="000C3539" w:rsidP="000C3539">
      <w:pPr>
        <w:spacing w:line="360" w:lineRule="auto"/>
        <w:jc w:val="both"/>
        <w:rPr>
          <w:b/>
        </w:rPr>
      </w:pPr>
      <w:r w:rsidRPr="00D9622B">
        <w:tab/>
        <w:t>Case was placed before the Registration Board in 267</w:t>
      </w:r>
      <w:r w:rsidRPr="00D9622B">
        <w:rPr>
          <w:vertAlign w:val="superscript"/>
        </w:rPr>
        <w:t>th</w:t>
      </w:r>
      <w:r w:rsidRPr="00D9622B">
        <w:t xml:space="preserve"> meeting and the Board deferred the case for provision of fresh NOC from M/s Becton Dickinson Pakistan (Private) Limited, Lahore.</w:t>
      </w:r>
      <w:r w:rsidRPr="00D9622B">
        <w:rPr>
          <w:b/>
        </w:rPr>
        <w:t xml:space="preserve">  </w:t>
      </w:r>
      <w:r w:rsidRPr="00D9622B">
        <w:t xml:space="preserve"> The decision of the Board was communicated to the firm.</w:t>
      </w:r>
    </w:p>
    <w:p w:rsidR="000C3539" w:rsidRPr="00D9622B" w:rsidRDefault="000C3539" w:rsidP="000C3539">
      <w:pPr>
        <w:jc w:val="both"/>
        <w:rPr>
          <w:b/>
        </w:rPr>
      </w:pPr>
    </w:p>
    <w:p w:rsidR="000C3539" w:rsidRPr="00D9622B" w:rsidRDefault="000C3539" w:rsidP="000C3539">
      <w:pPr>
        <w:spacing w:line="360" w:lineRule="auto"/>
        <w:jc w:val="both"/>
      </w:pPr>
      <w:r w:rsidRPr="00D9622B">
        <w:rPr>
          <w:b/>
        </w:rPr>
        <w:tab/>
      </w:r>
      <w:r w:rsidRPr="00D9622B">
        <w:t>The firm has now submitted the fresh NOC</w:t>
      </w:r>
      <w:r w:rsidRPr="00D9622B">
        <w:rPr>
          <w:b/>
        </w:rPr>
        <w:t xml:space="preserve"> </w:t>
      </w:r>
      <w:r w:rsidRPr="00D9622B">
        <w:t>from M/s Becton Dickinson Pakistan (Private) Limited, Lahore.</w:t>
      </w:r>
    </w:p>
    <w:p w:rsidR="000C3539" w:rsidRPr="00D9622B" w:rsidRDefault="000C3539" w:rsidP="000C3539">
      <w:pPr>
        <w:jc w:val="both"/>
      </w:pPr>
    </w:p>
    <w:p w:rsidR="00220BE9" w:rsidRPr="00422910" w:rsidRDefault="00220BE9" w:rsidP="00777169">
      <w:pPr>
        <w:ind w:left="1134" w:hanging="1134"/>
        <w:jc w:val="both"/>
        <w:rPr>
          <w:b/>
          <w:bCs/>
        </w:rPr>
      </w:pPr>
      <w:r w:rsidRPr="005227AD">
        <w:rPr>
          <w:b/>
        </w:rPr>
        <w:t>Decision:</w:t>
      </w:r>
      <w:r w:rsidR="000B636F" w:rsidRPr="005227AD">
        <w:rPr>
          <w:b/>
        </w:rPr>
        <w:t xml:space="preserve"> The Board approved transfer of registration of above products </w:t>
      </w:r>
      <w:r w:rsidR="005227AD" w:rsidRPr="005227AD">
        <w:rPr>
          <w:b/>
        </w:rPr>
        <w:t xml:space="preserve">under </w:t>
      </w:r>
      <w:r w:rsidR="005227AD" w:rsidRPr="00422910">
        <w:rPr>
          <w:b/>
        </w:rPr>
        <w:t xml:space="preserve">Medical Devices Rules, 2015 </w:t>
      </w:r>
      <w:r w:rsidR="000B636F" w:rsidRPr="00422910">
        <w:rPr>
          <w:b/>
        </w:rPr>
        <w:t xml:space="preserve">from </w:t>
      </w:r>
      <w:r w:rsidR="005A7CD2" w:rsidRPr="00422910">
        <w:rPr>
          <w:b/>
        </w:rPr>
        <w:t xml:space="preserve">the name of </w:t>
      </w:r>
      <w:r w:rsidR="000B636F" w:rsidRPr="00422910">
        <w:rPr>
          <w:b/>
        </w:rPr>
        <w:t>previous agent M/s Becton Dickinson Pakistan (Private) Limited, Lahore</w:t>
      </w:r>
      <w:r w:rsidR="005A7CD2" w:rsidRPr="00422910">
        <w:rPr>
          <w:b/>
        </w:rPr>
        <w:t xml:space="preserve"> to the name of new agent M/s </w:t>
      </w:r>
      <w:proofErr w:type="spellStart"/>
      <w:r w:rsidR="005A7CD2" w:rsidRPr="00422910">
        <w:rPr>
          <w:b/>
        </w:rPr>
        <w:t>Asto</w:t>
      </w:r>
      <w:proofErr w:type="spellEnd"/>
      <w:r w:rsidR="005A7CD2" w:rsidRPr="00422910">
        <w:rPr>
          <w:b/>
        </w:rPr>
        <w:t xml:space="preserve"> Life Sciences Private Limited, Lahore</w:t>
      </w:r>
      <w:r w:rsidR="00420560" w:rsidRPr="00422910">
        <w:rPr>
          <w:b/>
        </w:rPr>
        <w:t xml:space="preserve"> with correct name of manufacturer of </w:t>
      </w:r>
      <w:r w:rsidR="00420560" w:rsidRPr="00422910">
        <w:rPr>
          <w:b/>
          <w:bCs/>
        </w:rPr>
        <w:t xml:space="preserve">BD </w:t>
      </w:r>
      <w:proofErr w:type="spellStart"/>
      <w:r w:rsidR="00420560" w:rsidRPr="00422910">
        <w:rPr>
          <w:b/>
          <w:bCs/>
        </w:rPr>
        <w:t>Venflon</w:t>
      </w:r>
      <w:proofErr w:type="spellEnd"/>
      <w:r w:rsidR="00420560" w:rsidRPr="00422910">
        <w:rPr>
          <w:b/>
          <w:bCs/>
        </w:rPr>
        <w:t xml:space="preserve"> </w:t>
      </w:r>
      <w:r w:rsidR="00420560" w:rsidRPr="00422910">
        <w:rPr>
          <w:b/>
          <w:bCs/>
          <w:vertAlign w:val="superscript"/>
        </w:rPr>
        <w:t>TM</w:t>
      </w:r>
      <w:r w:rsidR="00420560" w:rsidRPr="00422910">
        <w:rPr>
          <w:b/>
          <w:bCs/>
        </w:rPr>
        <w:t xml:space="preserve"> Pro IV Cannula</w:t>
      </w:r>
      <w:r w:rsidR="00422910" w:rsidRPr="00422910">
        <w:rPr>
          <w:b/>
          <w:bCs/>
        </w:rPr>
        <w:t>. All other conditions shall remain same.</w:t>
      </w:r>
      <w:r w:rsidR="00420560" w:rsidRPr="00422910">
        <w:rPr>
          <w:b/>
          <w:bCs/>
        </w:rPr>
        <w:t xml:space="preserve"> </w:t>
      </w:r>
      <w:r w:rsidR="00AC2E93">
        <w:rPr>
          <w:b/>
          <w:bCs/>
        </w:rPr>
        <w:t>However, the firm</w:t>
      </w:r>
      <w:r w:rsidR="00AC2E93" w:rsidRPr="00AC2E93">
        <w:rPr>
          <w:b/>
        </w:rPr>
        <w:t xml:space="preserve"> </w:t>
      </w:r>
      <w:r w:rsidR="00AC2E93" w:rsidRPr="00422910">
        <w:rPr>
          <w:b/>
        </w:rPr>
        <w:t xml:space="preserve">M/s </w:t>
      </w:r>
      <w:proofErr w:type="spellStart"/>
      <w:r w:rsidR="00AC2E93" w:rsidRPr="00422910">
        <w:rPr>
          <w:b/>
        </w:rPr>
        <w:t>Asto</w:t>
      </w:r>
      <w:proofErr w:type="spellEnd"/>
      <w:r w:rsidR="00AC2E93" w:rsidRPr="00422910">
        <w:rPr>
          <w:b/>
        </w:rPr>
        <w:t xml:space="preserve"> Life Sciences</w:t>
      </w:r>
      <w:r w:rsidR="00AC2E93">
        <w:rPr>
          <w:b/>
        </w:rPr>
        <w:t xml:space="preserve"> shall </w:t>
      </w:r>
      <w:r w:rsidR="00403FF1">
        <w:rPr>
          <w:b/>
        </w:rPr>
        <w:t xml:space="preserve">apply for change of </w:t>
      </w:r>
      <w:r w:rsidR="00553EE0">
        <w:rPr>
          <w:b/>
        </w:rPr>
        <w:t>registration number after revision of Medical Devices Rules, 2015.</w:t>
      </w:r>
      <w:r w:rsidR="00AC2E93">
        <w:rPr>
          <w:b/>
        </w:rPr>
        <w:t xml:space="preserve"> </w:t>
      </w:r>
    </w:p>
    <w:p w:rsidR="000C3539" w:rsidRPr="00D9622B" w:rsidRDefault="000C3539" w:rsidP="000C3539">
      <w:pPr>
        <w:spacing w:line="360" w:lineRule="auto"/>
        <w:jc w:val="both"/>
        <w:rPr>
          <w:b/>
        </w:rPr>
      </w:pPr>
    </w:p>
    <w:p w:rsidR="000C3539" w:rsidRPr="00D9622B" w:rsidRDefault="000C3539" w:rsidP="000C3539">
      <w:pPr>
        <w:spacing w:line="360" w:lineRule="auto"/>
        <w:contextualSpacing/>
        <w:jc w:val="both"/>
        <w:rPr>
          <w:b/>
        </w:rPr>
      </w:pPr>
      <w:r w:rsidRPr="00D9622B">
        <w:rPr>
          <w:b/>
          <w:bCs/>
        </w:rPr>
        <w:t xml:space="preserve">Item No. VII.    </w:t>
      </w:r>
      <w:r w:rsidRPr="00D9622B">
        <w:rPr>
          <w:b/>
        </w:rPr>
        <w:t xml:space="preserve"> EXTENSION IN SHELF LIFE FROM 18 MONTHS TO 24 MONTHS.</w:t>
      </w:r>
    </w:p>
    <w:p w:rsidR="000C3539" w:rsidRPr="00D9622B" w:rsidRDefault="000C3539" w:rsidP="000C3539">
      <w:pPr>
        <w:spacing w:line="360" w:lineRule="auto"/>
        <w:jc w:val="both"/>
      </w:pPr>
    </w:p>
    <w:p w:rsidR="000C3539" w:rsidRPr="00D9622B" w:rsidRDefault="000C3539" w:rsidP="000C3539">
      <w:pPr>
        <w:spacing w:line="360" w:lineRule="auto"/>
        <w:jc w:val="both"/>
      </w:pPr>
      <w:r w:rsidRPr="00D9622B">
        <w:tab/>
        <w:t xml:space="preserve">M/s </w:t>
      </w:r>
      <w:proofErr w:type="spellStart"/>
      <w:r w:rsidRPr="00D9622B">
        <w:t>Ferozsons</w:t>
      </w:r>
      <w:proofErr w:type="spellEnd"/>
      <w:r w:rsidRPr="00D9622B">
        <w:t xml:space="preserve"> Laboratories, </w:t>
      </w:r>
      <w:proofErr w:type="gramStart"/>
      <w:r w:rsidRPr="00D9622B">
        <w:t>Nowshera  has</w:t>
      </w:r>
      <w:proofErr w:type="gramEnd"/>
      <w:r w:rsidRPr="00D9622B">
        <w:t xml:space="preserve"> requested for extension in shelf life from 18 months to 24 months of their following already registered imported medical devices:- </w:t>
      </w:r>
    </w:p>
    <w:p w:rsidR="000C3539" w:rsidRPr="00D9622B" w:rsidRDefault="000C3539" w:rsidP="000C3539">
      <w:pPr>
        <w:spacing w:line="360" w:lineRule="auto"/>
        <w:jc w:val="both"/>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1288"/>
        <w:gridCol w:w="3886"/>
        <w:gridCol w:w="1317"/>
        <w:gridCol w:w="1494"/>
      </w:tblGrid>
      <w:tr w:rsidR="000C3539" w:rsidRPr="00D9622B" w:rsidTr="000C3539">
        <w:trPr>
          <w:jc w:val="center"/>
        </w:trPr>
        <w:tc>
          <w:tcPr>
            <w:tcW w:w="763" w:type="dxa"/>
            <w:tcBorders>
              <w:top w:val="single" w:sz="4" w:space="0" w:color="auto"/>
              <w:left w:val="single" w:sz="4" w:space="0" w:color="auto"/>
              <w:bottom w:val="single" w:sz="4" w:space="0" w:color="auto"/>
              <w:right w:val="single" w:sz="4" w:space="0" w:color="auto"/>
            </w:tcBorders>
            <w:hideMark/>
          </w:tcPr>
          <w:p w:rsidR="000C3539" w:rsidRPr="00D9622B" w:rsidRDefault="000C3539" w:rsidP="000C3539">
            <w:pPr>
              <w:jc w:val="both"/>
              <w:rPr>
                <w:b/>
              </w:rPr>
            </w:pPr>
            <w:proofErr w:type="spellStart"/>
            <w:r w:rsidRPr="00D9622B">
              <w:rPr>
                <w:b/>
              </w:rPr>
              <w:t>S.No</w:t>
            </w:r>
            <w:proofErr w:type="spellEnd"/>
            <w:r w:rsidRPr="00D9622B">
              <w:rPr>
                <w:b/>
              </w:rPr>
              <w:t>.</w:t>
            </w:r>
          </w:p>
        </w:tc>
        <w:tc>
          <w:tcPr>
            <w:tcW w:w="1288" w:type="dxa"/>
            <w:tcBorders>
              <w:top w:val="single" w:sz="4" w:space="0" w:color="auto"/>
              <w:left w:val="single" w:sz="4" w:space="0" w:color="auto"/>
              <w:bottom w:val="single" w:sz="4" w:space="0" w:color="auto"/>
              <w:right w:val="single" w:sz="4" w:space="0" w:color="auto"/>
            </w:tcBorders>
            <w:hideMark/>
          </w:tcPr>
          <w:p w:rsidR="000C3539" w:rsidRPr="00D9622B" w:rsidRDefault="000C3539" w:rsidP="000C3539">
            <w:pPr>
              <w:jc w:val="both"/>
              <w:rPr>
                <w:b/>
              </w:rPr>
            </w:pPr>
            <w:proofErr w:type="spellStart"/>
            <w:r w:rsidRPr="00D9622B">
              <w:rPr>
                <w:b/>
              </w:rPr>
              <w:t>Regn</w:t>
            </w:r>
            <w:proofErr w:type="spellEnd"/>
            <w:r w:rsidRPr="00D9622B">
              <w:rPr>
                <w:b/>
              </w:rPr>
              <w:t>. No.</w:t>
            </w:r>
          </w:p>
        </w:tc>
        <w:tc>
          <w:tcPr>
            <w:tcW w:w="3886" w:type="dxa"/>
            <w:tcBorders>
              <w:top w:val="single" w:sz="4" w:space="0" w:color="auto"/>
              <w:left w:val="single" w:sz="4" w:space="0" w:color="auto"/>
              <w:bottom w:val="single" w:sz="4" w:space="0" w:color="auto"/>
              <w:right w:val="single" w:sz="4" w:space="0" w:color="auto"/>
            </w:tcBorders>
            <w:hideMark/>
          </w:tcPr>
          <w:p w:rsidR="000C3539" w:rsidRPr="00D9622B" w:rsidRDefault="000C3539" w:rsidP="000C3539">
            <w:pPr>
              <w:jc w:val="both"/>
              <w:rPr>
                <w:b/>
              </w:rPr>
            </w:pPr>
            <w:r w:rsidRPr="00D9622B">
              <w:rPr>
                <w:b/>
              </w:rPr>
              <w:t>Name of Drug (s)</w:t>
            </w:r>
          </w:p>
        </w:tc>
        <w:tc>
          <w:tcPr>
            <w:tcW w:w="1317" w:type="dxa"/>
            <w:tcBorders>
              <w:top w:val="single" w:sz="4" w:space="0" w:color="auto"/>
              <w:left w:val="single" w:sz="4" w:space="0" w:color="auto"/>
              <w:bottom w:val="single" w:sz="4" w:space="0" w:color="auto"/>
              <w:right w:val="single" w:sz="4" w:space="0" w:color="auto"/>
            </w:tcBorders>
            <w:hideMark/>
          </w:tcPr>
          <w:p w:rsidR="000C3539" w:rsidRPr="00D9622B" w:rsidRDefault="000C3539" w:rsidP="000C3539">
            <w:pPr>
              <w:jc w:val="both"/>
              <w:rPr>
                <w:b/>
              </w:rPr>
            </w:pPr>
            <w:r w:rsidRPr="00D9622B">
              <w:rPr>
                <w:b/>
              </w:rPr>
              <w:t>Approved Shelf Life</w:t>
            </w:r>
          </w:p>
        </w:tc>
        <w:tc>
          <w:tcPr>
            <w:tcW w:w="1494" w:type="dxa"/>
            <w:tcBorders>
              <w:top w:val="single" w:sz="4" w:space="0" w:color="auto"/>
              <w:left w:val="single" w:sz="4" w:space="0" w:color="auto"/>
              <w:bottom w:val="single" w:sz="4" w:space="0" w:color="auto"/>
              <w:right w:val="single" w:sz="4" w:space="0" w:color="auto"/>
            </w:tcBorders>
            <w:hideMark/>
          </w:tcPr>
          <w:p w:rsidR="000C3539" w:rsidRPr="00D9622B" w:rsidRDefault="000C3539" w:rsidP="000C3539">
            <w:pPr>
              <w:jc w:val="both"/>
              <w:rPr>
                <w:b/>
              </w:rPr>
            </w:pPr>
            <w:r w:rsidRPr="00D9622B">
              <w:rPr>
                <w:b/>
              </w:rPr>
              <w:t>Demanded Shelf Life</w:t>
            </w:r>
          </w:p>
        </w:tc>
      </w:tr>
      <w:tr w:rsidR="000C3539" w:rsidRPr="00D9622B" w:rsidTr="000C3539">
        <w:trPr>
          <w:jc w:val="center"/>
        </w:trPr>
        <w:tc>
          <w:tcPr>
            <w:tcW w:w="763" w:type="dxa"/>
            <w:tcBorders>
              <w:top w:val="single" w:sz="4" w:space="0" w:color="auto"/>
              <w:left w:val="single" w:sz="4" w:space="0" w:color="auto"/>
              <w:bottom w:val="single" w:sz="4" w:space="0" w:color="auto"/>
              <w:right w:val="single" w:sz="4" w:space="0" w:color="auto"/>
            </w:tcBorders>
            <w:hideMark/>
          </w:tcPr>
          <w:p w:rsidR="000C3539" w:rsidRPr="00D9622B" w:rsidRDefault="000C3539" w:rsidP="000C3539">
            <w:pPr>
              <w:jc w:val="both"/>
            </w:pPr>
            <w:r w:rsidRPr="00D9622B">
              <w:t>(</w:t>
            </w:r>
            <w:proofErr w:type="spellStart"/>
            <w:r w:rsidRPr="00D9622B">
              <w:t>i</w:t>
            </w:r>
            <w:proofErr w:type="spellEnd"/>
            <w:r w:rsidRPr="00D9622B">
              <w:t>)</w:t>
            </w:r>
          </w:p>
        </w:tc>
        <w:tc>
          <w:tcPr>
            <w:tcW w:w="1288" w:type="dxa"/>
            <w:tcBorders>
              <w:top w:val="single" w:sz="4" w:space="0" w:color="auto"/>
              <w:left w:val="single" w:sz="4" w:space="0" w:color="auto"/>
              <w:bottom w:val="single" w:sz="4" w:space="0" w:color="auto"/>
              <w:right w:val="single" w:sz="4" w:space="0" w:color="auto"/>
            </w:tcBorders>
            <w:hideMark/>
          </w:tcPr>
          <w:p w:rsidR="000C3539" w:rsidRPr="00D9622B" w:rsidRDefault="000C3539" w:rsidP="000C3539">
            <w:pPr>
              <w:jc w:val="both"/>
            </w:pPr>
            <w:r w:rsidRPr="00D9622B">
              <w:t>074716</w:t>
            </w:r>
          </w:p>
        </w:tc>
        <w:tc>
          <w:tcPr>
            <w:tcW w:w="3886" w:type="dxa"/>
            <w:tcBorders>
              <w:top w:val="single" w:sz="4" w:space="0" w:color="auto"/>
              <w:left w:val="single" w:sz="4" w:space="0" w:color="auto"/>
              <w:bottom w:val="single" w:sz="4" w:space="0" w:color="auto"/>
              <w:right w:val="single" w:sz="4" w:space="0" w:color="auto"/>
            </w:tcBorders>
            <w:hideMark/>
          </w:tcPr>
          <w:p w:rsidR="000C3539" w:rsidRPr="00D9622B" w:rsidRDefault="000C3539" w:rsidP="000C3539">
            <w:pPr>
              <w:jc w:val="both"/>
              <w:rPr>
                <w:bCs/>
              </w:rPr>
            </w:pPr>
            <w:r w:rsidRPr="00D9622B">
              <w:t xml:space="preserve">Promus Element Plus Monorail </w:t>
            </w:r>
            <w:r w:rsidRPr="00D9622B">
              <w:lastRenderedPageBreak/>
              <w:t>(</w:t>
            </w:r>
            <w:proofErr w:type="spellStart"/>
            <w:r w:rsidRPr="00D9622B">
              <w:t>Everolimus</w:t>
            </w:r>
            <w:proofErr w:type="spellEnd"/>
            <w:r w:rsidRPr="00D9622B">
              <w:t xml:space="preserve"> Eluting Coronary Artery Stent) Stent</w:t>
            </w:r>
          </w:p>
        </w:tc>
        <w:tc>
          <w:tcPr>
            <w:tcW w:w="1317" w:type="dxa"/>
            <w:tcBorders>
              <w:top w:val="single" w:sz="4" w:space="0" w:color="auto"/>
              <w:left w:val="single" w:sz="4" w:space="0" w:color="auto"/>
              <w:bottom w:val="single" w:sz="4" w:space="0" w:color="auto"/>
              <w:right w:val="single" w:sz="4" w:space="0" w:color="auto"/>
            </w:tcBorders>
            <w:hideMark/>
          </w:tcPr>
          <w:p w:rsidR="000C3539" w:rsidRPr="00D9622B" w:rsidRDefault="000C3539" w:rsidP="000C3539">
            <w:pPr>
              <w:jc w:val="both"/>
            </w:pPr>
            <w:r w:rsidRPr="00D9622B">
              <w:lastRenderedPageBreak/>
              <w:t xml:space="preserve">18 Months </w:t>
            </w:r>
          </w:p>
        </w:tc>
        <w:tc>
          <w:tcPr>
            <w:tcW w:w="1494" w:type="dxa"/>
            <w:tcBorders>
              <w:top w:val="single" w:sz="4" w:space="0" w:color="auto"/>
              <w:left w:val="single" w:sz="4" w:space="0" w:color="auto"/>
              <w:bottom w:val="single" w:sz="4" w:space="0" w:color="auto"/>
              <w:right w:val="single" w:sz="4" w:space="0" w:color="auto"/>
            </w:tcBorders>
            <w:hideMark/>
          </w:tcPr>
          <w:p w:rsidR="000C3539" w:rsidRPr="00D9622B" w:rsidRDefault="000C3539" w:rsidP="000C3539">
            <w:pPr>
              <w:jc w:val="both"/>
            </w:pPr>
            <w:r w:rsidRPr="00D9622B">
              <w:t>24 months</w:t>
            </w:r>
          </w:p>
        </w:tc>
      </w:tr>
      <w:tr w:rsidR="000C3539" w:rsidRPr="00D9622B" w:rsidTr="000C3539">
        <w:trPr>
          <w:jc w:val="center"/>
        </w:trPr>
        <w:tc>
          <w:tcPr>
            <w:tcW w:w="763" w:type="dxa"/>
            <w:tcBorders>
              <w:top w:val="single" w:sz="4" w:space="0" w:color="auto"/>
              <w:left w:val="single" w:sz="4" w:space="0" w:color="auto"/>
              <w:bottom w:val="single" w:sz="4" w:space="0" w:color="auto"/>
              <w:right w:val="single" w:sz="4" w:space="0" w:color="auto"/>
            </w:tcBorders>
            <w:hideMark/>
          </w:tcPr>
          <w:p w:rsidR="000C3539" w:rsidRPr="00D9622B" w:rsidRDefault="000C3539" w:rsidP="000C3539">
            <w:pPr>
              <w:jc w:val="both"/>
            </w:pPr>
            <w:r w:rsidRPr="00D9622B">
              <w:t>(ii)</w:t>
            </w:r>
          </w:p>
        </w:tc>
        <w:tc>
          <w:tcPr>
            <w:tcW w:w="1288" w:type="dxa"/>
            <w:tcBorders>
              <w:top w:val="single" w:sz="4" w:space="0" w:color="auto"/>
              <w:left w:val="single" w:sz="4" w:space="0" w:color="auto"/>
              <w:bottom w:val="single" w:sz="4" w:space="0" w:color="auto"/>
              <w:right w:val="single" w:sz="4" w:space="0" w:color="auto"/>
            </w:tcBorders>
            <w:hideMark/>
          </w:tcPr>
          <w:p w:rsidR="000C3539" w:rsidRPr="00D9622B" w:rsidRDefault="000C3539" w:rsidP="000C3539">
            <w:pPr>
              <w:jc w:val="both"/>
            </w:pPr>
            <w:r w:rsidRPr="00D9622B">
              <w:t>080719</w:t>
            </w:r>
          </w:p>
        </w:tc>
        <w:tc>
          <w:tcPr>
            <w:tcW w:w="3886" w:type="dxa"/>
            <w:tcBorders>
              <w:top w:val="single" w:sz="4" w:space="0" w:color="auto"/>
              <w:left w:val="single" w:sz="4" w:space="0" w:color="auto"/>
              <w:bottom w:val="single" w:sz="4" w:space="0" w:color="auto"/>
              <w:right w:val="single" w:sz="4" w:space="0" w:color="auto"/>
            </w:tcBorders>
            <w:hideMark/>
          </w:tcPr>
          <w:p w:rsidR="000C3539" w:rsidRPr="00D9622B" w:rsidRDefault="000C3539" w:rsidP="000C3539">
            <w:pPr>
              <w:jc w:val="both"/>
              <w:rPr>
                <w:bCs/>
              </w:rPr>
            </w:pPr>
            <w:r w:rsidRPr="00D9622B">
              <w:t xml:space="preserve">Promus Premier Monorail </w:t>
            </w:r>
            <w:proofErr w:type="spellStart"/>
            <w:r w:rsidRPr="00D9622B">
              <w:t>Everolimus</w:t>
            </w:r>
            <w:proofErr w:type="spellEnd"/>
            <w:r w:rsidRPr="00D9622B">
              <w:t xml:space="preserve"> Eluting Platinum Chromium Coronary Stent System.</w:t>
            </w:r>
          </w:p>
        </w:tc>
        <w:tc>
          <w:tcPr>
            <w:tcW w:w="1317" w:type="dxa"/>
            <w:tcBorders>
              <w:top w:val="single" w:sz="4" w:space="0" w:color="auto"/>
              <w:left w:val="single" w:sz="4" w:space="0" w:color="auto"/>
              <w:bottom w:val="single" w:sz="4" w:space="0" w:color="auto"/>
              <w:right w:val="single" w:sz="4" w:space="0" w:color="auto"/>
            </w:tcBorders>
            <w:hideMark/>
          </w:tcPr>
          <w:p w:rsidR="000C3539" w:rsidRPr="00D9622B" w:rsidRDefault="000C3539" w:rsidP="000C3539">
            <w:pPr>
              <w:jc w:val="both"/>
            </w:pPr>
            <w:r w:rsidRPr="00D9622B">
              <w:t>18 Months</w:t>
            </w:r>
          </w:p>
        </w:tc>
        <w:tc>
          <w:tcPr>
            <w:tcW w:w="1494" w:type="dxa"/>
            <w:tcBorders>
              <w:top w:val="single" w:sz="4" w:space="0" w:color="auto"/>
              <w:left w:val="single" w:sz="4" w:space="0" w:color="auto"/>
              <w:bottom w:val="single" w:sz="4" w:space="0" w:color="auto"/>
              <w:right w:val="single" w:sz="4" w:space="0" w:color="auto"/>
            </w:tcBorders>
            <w:hideMark/>
          </w:tcPr>
          <w:p w:rsidR="000C3539" w:rsidRPr="00D9622B" w:rsidRDefault="000C3539" w:rsidP="000C3539">
            <w:pPr>
              <w:jc w:val="both"/>
            </w:pPr>
            <w:r w:rsidRPr="00D9622B">
              <w:t>24 months</w:t>
            </w:r>
          </w:p>
        </w:tc>
      </w:tr>
    </w:tbl>
    <w:p w:rsidR="000C3539" w:rsidRPr="00D9622B" w:rsidRDefault="000C3539" w:rsidP="000C3539">
      <w:pPr>
        <w:spacing w:line="360" w:lineRule="auto"/>
        <w:jc w:val="both"/>
      </w:pPr>
    </w:p>
    <w:p w:rsidR="000C3539" w:rsidRPr="00D9622B" w:rsidRDefault="000C3539" w:rsidP="000C3539">
      <w:pPr>
        <w:spacing w:line="360" w:lineRule="auto"/>
        <w:jc w:val="both"/>
      </w:pPr>
      <w:r w:rsidRPr="00D9622B">
        <w:tab/>
        <w:t xml:space="preserve">The firm has submitted the stability justification summary as shelf life extension evidence for above mentioned products </w:t>
      </w:r>
      <w:proofErr w:type="spellStart"/>
      <w:r w:rsidRPr="00D9622B">
        <w:t>alongwith</w:t>
      </w:r>
      <w:proofErr w:type="spellEnd"/>
      <w:r w:rsidRPr="00D9622B">
        <w:t xml:space="preserve"> fee of Rs.5000/- for each product. </w:t>
      </w:r>
    </w:p>
    <w:p w:rsidR="000C3539" w:rsidRPr="00D9622B" w:rsidRDefault="000C3539" w:rsidP="000C3539">
      <w:pPr>
        <w:tabs>
          <w:tab w:val="left" w:pos="989"/>
        </w:tabs>
        <w:jc w:val="both"/>
      </w:pPr>
    </w:p>
    <w:p w:rsidR="000C3539" w:rsidRPr="00D9622B" w:rsidRDefault="000C3539" w:rsidP="000C3539">
      <w:pPr>
        <w:tabs>
          <w:tab w:val="left" w:pos="989"/>
        </w:tabs>
        <w:spacing w:line="360" w:lineRule="auto"/>
        <w:jc w:val="both"/>
      </w:pPr>
      <w:r w:rsidRPr="00D9622B">
        <w:tab/>
        <w:t>The case was placed before the Registration Board in its 267</w:t>
      </w:r>
      <w:r w:rsidRPr="00D9622B">
        <w:rPr>
          <w:vertAlign w:val="superscript"/>
        </w:rPr>
        <w:t>th</w:t>
      </w:r>
      <w:r w:rsidRPr="00D9622B">
        <w:t xml:space="preserve"> meeting. The Board decided as follow:</w:t>
      </w:r>
    </w:p>
    <w:p w:rsidR="000C3539" w:rsidRPr="00D9622B" w:rsidRDefault="000C3539" w:rsidP="000C3539">
      <w:pPr>
        <w:tabs>
          <w:tab w:val="left" w:pos="-1134"/>
        </w:tabs>
        <w:spacing w:line="360" w:lineRule="auto"/>
        <w:ind w:left="862" w:hanging="142"/>
        <w:jc w:val="both"/>
      </w:pPr>
      <w:r w:rsidRPr="00D9622B">
        <w:t>" Registration Board approved the case. Firm will provide document for regulatory approval of change in shelf life from country of origin and Chairman, registration Board will authorize issuance of letter."</w:t>
      </w:r>
    </w:p>
    <w:p w:rsidR="000C3539" w:rsidRPr="00D9622B" w:rsidRDefault="000C3539" w:rsidP="000C3539">
      <w:pPr>
        <w:tabs>
          <w:tab w:val="left" w:pos="-1134"/>
        </w:tabs>
        <w:spacing w:line="360" w:lineRule="auto"/>
        <w:ind w:left="142" w:hanging="142"/>
        <w:jc w:val="both"/>
        <w:rPr>
          <w:b/>
        </w:rPr>
      </w:pPr>
    </w:p>
    <w:p w:rsidR="00220BE9" w:rsidRPr="00D9622B" w:rsidRDefault="000C3539" w:rsidP="000C3539">
      <w:pPr>
        <w:spacing w:line="360" w:lineRule="auto"/>
        <w:jc w:val="both"/>
      </w:pPr>
      <w:r w:rsidRPr="00D9622B">
        <w:rPr>
          <w:b/>
        </w:rPr>
        <w:tab/>
      </w:r>
      <w:r w:rsidRPr="00D9622B">
        <w:t xml:space="preserve">Later </w:t>
      </w:r>
      <w:proofErr w:type="gramStart"/>
      <w:r w:rsidRPr="00D9622B">
        <w:t>on  the</w:t>
      </w:r>
      <w:proofErr w:type="gramEnd"/>
      <w:r w:rsidRPr="00D9622B">
        <w:t xml:space="preserve"> firm has provided stability study  </w:t>
      </w:r>
      <w:proofErr w:type="spellStart"/>
      <w:r w:rsidRPr="00D9622B">
        <w:t>alongwith</w:t>
      </w:r>
      <w:proofErr w:type="spellEnd"/>
      <w:r w:rsidRPr="00D9622B">
        <w:t xml:space="preserve"> shelf life approval from  notified body DEKRA. Approval letter for change of shelf life of above products was in process and in the meanwhile SRO. 167(I)/2017 was promulgated on 15-03-2017. Under new SRO, the previous SROs declaring medical devices as drugs are repealed and the approval letter could not be issued. </w:t>
      </w:r>
    </w:p>
    <w:p w:rsidR="00777169" w:rsidRDefault="00777169" w:rsidP="00777169">
      <w:pPr>
        <w:spacing w:after="360"/>
        <w:ind w:left="1134" w:hanging="1134"/>
        <w:contextualSpacing/>
        <w:jc w:val="both"/>
        <w:rPr>
          <w:b/>
        </w:rPr>
      </w:pPr>
    </w:p>
    <w:p w:rsidR="00220BE9" w:rsidRPr="00D9622B" w:rsidRDefault="00220BE9" w:rsidP="00777169">
      <w:pPr>
        <w:spacing w:after="360" w:line="360" w:lineRule="auto"/>
        <w:ind w:left="1134" w:hanging="1134"/>
        <w:contextualSpacing/>
        <w:jc w:val="both"/>
        <w:rPr>
          <w:b/>
        </w:rPr>
      </w:pPr>
      <w:r w:rsidRPr="00D9622B">
        <w:rPr>
          <w:b/>
        </w:rPr>
        <w:t>Decision:</w:t>
      </w:r>
      <w:r w:rsidR="00212E57">
        <w:rPr>
          <w:b/>
        </w:rPr>
        <w:t xml:space="preserve"> The MBD approved the shelf life of above products from 18 month to 24 months</w:t>
      </w:r>
      <w:r w:rsidR="00401D23">
        <w:rPr>
          <w:b/>
        </w:rPr>
        <w:t xml:space="preserve">. </w:t>
      </w:r>
      <w:r w:rsidR="00671401">
        <w:rPr>
          <w:b/>
        </w:rPr>
        <w:t>A</w:t>
      </w:r>
      <w:r w:rsidR="00401D23">
        <w:rPr>
          <w:b/>
        </w:rPr>
        <w:t xml:space="preserve">ll other </w:t>
      </w:r>
      <w:r w:rsidR="00671401">
        <w:rPr>
          <w:b/>
        </w:rPr>
        <w:t>conditions</w:t>
      </w:r>
      <w:r w:rsidR="00401D23">
        <w:rPr>
          <w:b/>
        </w:rPr>
        <w:t xml:space="preserve"> shall remain the same.</w:t>
      </w:r>
    </w:p>
    <w:p w:rsidR="000C3539" w:rsidRPr="00D9622B" w:rsidRDefault="000C3539" w:rsidP="000C3539">
      <w:pPr>
        <w:jc w:val="both"/>
      </w:pPr>
    </w:p>
    <w:p w:rsidR="000C3539" w:rsidRPr="00D9622B" w:rsidRDefault="000C3539" w:rsidP="000C3539">
      <w:pPr>
        <w:spacing w:line="360" w:lineRule="auto"/>
        <w:jc w:val="both"/>
      </w:pPr>
      <w:r w:rsidRPr="00D9622B">
        <w:rPr>
          <w:b/>
          <w:bCs/>
        </w:rPr>
        <w:t xml:space="preserve">Item No. VIII.    </w:t>
      </w:r>
      <w:r w:rsidRPr="00D9622B">
        <w:rPr>
          <w:b/>
        </w:rPr>
        <w:t xml:space="preserve"> AMENDMENT IN SCHEDULE-I OF </w:t>
      </w:r>
      <w:proofErr w:type="gramStart"/>
      <w:r w:rsidRPr="00D9622B">
        <w:rPr>
          <w:b/>
        </w:rPr>
        <w:t>THE  DRAP</w:t>
      </w:r>
      <w:proofErr w:type="gramEnd"/>
      <w:r w:rsidRPr="00D9622B">
        <w:rPr>
          <w:b/>
        </w:rPr>
        <w:t xml:space="preserve"> ACT, 2012</w:t>
      </w:r>
    </w:p>
    <w:p w:rsidR="000C3539" w:rsidRPr="00D9622B" w:rsidRDefault="000C3539" w:rsidP="000C3539">
      <w:pPr>
        <w:jc w:val="both"/>
      </w:pPr>
    </w:p>
    <w:p w:rsidR="000C3539" w:rsidRPr="00D9622B" w:rsidRDefault="00401D23" w:rsidP="000C3539">
      <w:pPr>
        <w:spacing w:line="360" w:lineRule="auto"/>
        <w:jc w:val="both"/>
      </w:pPr>
      <w:r>
        <w:t xml:space="preserve">The Board was given </w:t>
      </w:r>
      <w:r w:rsidR="006F67A5">
        <w:t>briefing</w:t>
      </w:r>
      <w:r>
        <w:t xml:space="preserve"> regarding</w:t>
      </w:r>
      <w:r w:rsidR="006F67A5" w:rsidRPr="006F67A5">
        <w:t xml:space="preserve"> </w:t>
      </w:r>
      <w:r w:rsidR="006F67A5" w:rsidRPr="00D9622B">
        <w:t xml:space="preserve">amendment in the Schedule-I of the DRAP Act, 2012 under Section 35 (Power to amend Schedule) of the DRAP Act, </w:t>
      </w:r>
      <w:proofErr w:type="gramStart"/>
      <w:r w:rsidR="006F67A5" w:rsidRPr="00D9622B">
        <w:t>2012  to</w:t>
      </w:r>
      <w:proofErr w:type="gramEnd"/>
      <w:r w:rsidR="006F67A5" w:rsidRPr="00D9622B">
        <w:t xml:space="preserve"> re-define sutures and other medical devices defined as drug</w:t>
      </w:r>
      <w:r>
        <w:t xml:space="preserve"> </w:t>
      </w:r>
      <w:r w:rsidR="006F67A5">
        <w:t>as follow</w:t>
      </w:r>
      <w:r w:rsidR="000C3539" w:rsidRPr="00D9622B">
        <w:t xml:space="preserve">: </w:t>
      </w:r>
    </w:p>
    <w:p w:rsidR="000C3539" w:rsidRPr="00D9622B" w:rsidRDefault="000C3539" w:rsidP="000C3539">
      <w:pPr>
        <w:spacing w:line="360" w:lineRule="auto"/>
        <w:jc w:val="both"/>
      </w:pPr>
    </w:p>
    <w:p w:rsidR="000C3539" w:rsidRPr="00D9622B" w:rsidRDefault="000C3539" w:rsidP="00981807">
      <w:pPr>
        <w:numPr>
          <w:ilvl w:val="1"/>
          <w:numId w:val="5"/>
        </w:numPr>
        <w:tabs>
          <w:tab w:val="clear" w:pos="1800"/>
          <w:tab w:val="num" w:pos="1440"/>
        </w:tabs>
        <w:spacing w:line="360" w:lineRule="auto"/>
        <w:ind w:left="1440"/>
        <w:jc w:val="both"/>
      </w:pPr>
      <w:r w:rsidRPr="00D9622B">
        <w:t xml:space="preserve">Certain medical devices like abortive and contraceptive devices, surgical ligatures, sutures, bandages, </w:t>
      </w:r>
      <w:proofErr w:type="gramStart"/>
      <w:r w:rsidRPr="00D9622B">
        <w:t>absorbent  cotton</w:t>
      </w:r>
      <w:proofErr w:type="gramEnd"/>
      <w:r w:rsidRPr="00D9622B">
        <w:t xml:space="preserve"> and adhesive plasters have been defined as drugs under Section 3(g)(ii) of the Drug Act, 1976. </w:t>
      </w:r>
    </w:p>
    <w:p w:rsidR="000C3539" w:rsidRPr="00D9622B" w:rsidRDefault="000C3539" w:rsidP="00981807">
      <w:pPr>
        <w:numPr>
          <w:ilvl w:val="1"/>
          <w:numId w:val="5"/>
        </w:numPr>
        <w:tabs>
          <w:tab w:val="clear" w:pos="1800"/>
          <w:tab w:val="num" w:pos="1440"/>
        </w:tabs>
        <w:spacing w:line="360" w:lineRule="auto"/>
        <w:ind w:left="1440"/>
        <w:jc w:val="both"/>
      </w:pPr>
      <w:r w:rsidRPr="00D9622B">
        <w:t xml:space="preserve">The aforesaid medical devices are being accordingly regulated since 1976 under the Drugs Act, 1976. The prices of these devices are fixed by the Federal Government. </w:t>
      </w:r>
    </w:p>
    <w:p w:rsidR="000C3539" w:rsidRPr="00D9622B" w:rsidRDefault="000C3539" w:rsidP="00981807">
      <w:pPr>
        <w:numPr>
          <w:ilvl w:val="1"/>
          <w:numId w:val="5"/>
        </w:numPr>
        <w:tabs>
          <w:tab w:val="clear" w:pos="1800"/>
          <w:tab w:val="num" w:pos="1440"/>
        </w:tabs>
        <w:spacing w:line="360" w:lineRule="auto"/>
        <w:ind w:left="1440"/>
        <w:jc w:val="both"/>
      </w:pPr>
      <w:r w:rsidRPr="00D9622B">
        <w:lastRenderedPageBreak/>
        <w:t>The Drug Regulatory Authority of Pakistan Act, 2012 was promulgated on 13</w:t>
      </w:r>
      <w:r w:rsidRPr="00D9622B">
        <w:rPr>
          <w:vertAlign w:val="superscript"/>
        </w:rPr>
        <w:t>th</w:t>
      </w:r>
      <w:r w:rsidRPr="00D9622B">
        <w:t xml:space="preserve"> November, 2012 for the establishment of Drug Regulatory Authority of Pakistan to regulate, manufacture, import, export, storage, distribution and sale of therapeutic goods which includes drugs, alternative medicines, medical devices, biologicals or other related products as may be notified by the Authority.  </w:t>
      </w:r>
    </w:p>
    <w:p w:rsidR="000C3539" w:rsidRPr="00D9622B" w:rsidRDefault="000C3539" w:rsidP="00981807">
      <w:pPr>
        <w:numPr>
          <w:ilvl w:val="1"/>
          <w:numId w:val="5"/>
        </w:numPr>
        <w:tabs>
          <w:tab w:val="clear" w:pos="1800"/>
          <w:tab w:val="num" w:pos="1440"/>
        </w:tabs>
        <w:spacing w:line="360" w:lineRule="auto"/>
        <w:ind w:left="1440"/>
        <w:jc w:val="both"/>
      </w:pPr>
      <w:r w:rsidRPr="00D9622B">
        <w:t>The aforesaid medical devices have again been defined as drugs under sub-para (b) of para 2 of the schedule-I of the DRAP Act, 2012.</w:t>
      </w:r>
    </w:p>
    <w:p w:rsidR="000C3539" w:rsidRPr="00D9622B" w:rsidRDefault="000C3539" w:rsidP="00981807">
      <w:pPr>
        <w:numPr>
          <w:ilvl w:val="1"/>
          <w:numId w:val="5"/>
        </w:numPr>
        <w:tabs>
          <w:tab w:val="clear" w:pos="1800"/>
          <w:tab w:val="num" w:pos="1440"/>
        </w:tabs>
        <w:spacing w:line="360" w:lineRule="auto"/>
        <w:ind w:left="1440"/>
        <w:jc w:val="both"/>
      </w:pPr>
      <w:r w:rsidRPr="00D9622B">
        <w:t>Under the DRAP Act, 2012, Medical Device Rules, 2015 have been framed and notified on 9</w:t>
      </w:r>
      <w:r w:rsidRPr="00D9622B">
        <w:rPr>
          <w:vertAlign w:val="superscript"/>
        </w:rPr>
        <w:t>th</w:t>
      </w:r>
      <w:r w:rsidRPr="00D9622B">
        <w:t xml:space="preserve"> March, 2015 for regulation of medical devices.  Under these rules, medical devices have been classified as Class A, B, C and D medical devices on the basis of risk posed to patients wherein Class-D medical devices is the highest risk Class.</w:t>
      </w:r>
    </w:p>
    <w:p w:rsidR="000C3539" w:rsidRPr="00D9622B" w:rsidRDefault="000C3539" w:rsidP="00981807">
      <w:pPr>
        <w:numPr>
          <w:ilvl w:val="1"/>
          <w:numId w:val="5"/>
        </w:numPr>
        <w:tabs>
          <w:tab w:val="clear" w:pos="1800"/>
          <w:tab w:val="num" w:pos="1440"/>
        </w:tabs>
        <w:spacing w:line="360" w:lineRule="auto"/>
        <w:ind w:left="1440"/>
        <w:jc w:val="both"/>
      </w:pPr>
      <w:r w:rsidRPr="00D9622B">
        <w:t>Under rule 128 of the Medical Devices Rules, 2015, Class D, Class C, Class B and Class A (active, sterile or having measuring function) medical devices and establishments manufacturing or importing respective devices have been exempted from operations of these rules from its commencement till 30</w:t>
      </w:r>
      <w:r w:rsidRPr="00D9622B">
        <w:rPr>
          <w:vertAlign w:val="superscript"/>
        </w:rPr>
        <w:t>th</w:t>
      </w:r>
      <w:r w:rsidRPr="00D9622B">
        <w:t xml:space="preserve"> September 2016, 8</w:t>
      </w:r>
      <w:r w:rsidRPr="00D9622B">
        <w:rPr>
          <w:vertAlign w:val="superscript"/>
        </w:rPr>
        <w:t>th</w:t>
      </w:r>
      <w:r w:rsidRPr="00D9622B">
        <w:t xml:space="preserve"> December, 2016, 8</w:t>
      </w:r>
      <w:r w:rsidRPr="00D9622B">
        <w:rPr>
          <w:vertAlign w:val="superscript"/>
        </w:rPr>
        <w:t>th</w:t>
      </w:r>
      <w:r w:rsidRPr="00D9622B">
        <w:t xml:space="preserve"> March, 2017 and 8</w:t>
      </w:r>
      <w:r w:rsidRPr="00D9622B">
        <w:rPr>
          <w:vertAlign w:val="superscript"/>
        </w:rPr>
        <w:t>th</w:t>
      </w:r>
      <w:r w:rsidRPr="00D9622B">
        <w:t xml:space="preserve"> March, 2017 respectively.  Prices of the medical devices as per rule 118 (a) of these rules fixed by the manufacturer and printed on the label/pack.</w:t>
      </w:r>
    </w:p>
    <w:p w:rsidR="000C3539" w:rsidRPr="00D9622B" w:rsidRDefault="000C3539" w:rsidP="00981807">
      <w:pPr>
        <w:numPr>
          <w:ilvl w:val="1"/>
          <w:numId w:val="5"/>
        </w:numPr>
        <w:tabs>
          <w:tab w:val="clear" w:pos="1800"/>
          <w:tab w:val="num" w:pos="1440"/>
        </w:tabs>
        <w:spacing w:line="360" w:lineRule="auto"/>
        <w:ind w:left="1440"/>
        <w:jc w:val="both"/>
      </w:pPr>
      <w:r w:rsidRPr="00D9622B">
        <w:t xml:space="preserve">Under rule 86 (2) of Medical Device Rules, 2015, all class A medical devices and establishments manufacturing, importing, exporting or </w:t>
      </w:r>
      <w:proofErr w:type="gramStart"/>
      <w:r w:rsidRPr="00D9622B">
        <w:t>selling  Class</w:t>
      </w:r>
      <w:proofErr w:type="gramEnd"/>
      <w:r w:rsidRPr="00D9622B">
        <w:t xml:space="preserve"> A medical devices, other than those having measuring function, active or sterile, shall be regulated according to the enlistment rules to be notified by the Authority.</w:t>
      </w:r>
    </w:p>
    <w:p w:rsidR="000C3539" w:rsidRPr="00D9622B" w:rsidRDefault="000C3539" w:rsidP="00981807">
      <w:pPr>
        <w:numPr>
          <w:ilvl w:val="1"/>
          <w:numId w:val="5"/>
        </w:numPr>
        <w:tabs>
          <w:tab w:val="clear" w:pos="1800"/>
          <w:tab w:val="num" w:pos="1440"/>
        </w:tabs>
        <w:spacing w:line="360" w:lineRule="auto"/>
        <w:ind w:left="1440"/>
        <w:jc w:val="both"/>
      </w:pPr>
      <w:r w:rsidRPr="00D9622B">
        <w:t>During Human Rights Case No. 623-P/2017, on the directions of the Honorable Supreme Court of Pakistan on March 2, 2017, Prime Minister’s office convened two extensive meetings chaired by Secretary to the Prime Minister held on 6</w:t>
      </w:r>
      <w:r w:rsidRPr="00D9622B">
        <w:rPr>
          <w:vertAlign w:val="superscript"/>
        </w:rPr>
        <w:t>th</w:t>
      </w:r>
      <w:r w:rsidRPr="00D9622B">
        <w:t xml:space="preserve"> March and 10</w:t>
      </w:r>
      <w:r w:rsidRPr="00D9622B">
        <w:rPr>
          <w:vertAlign w:val="superscript"/>
        </w:rPr>
        <w:t>th</w:t>
      </w:r>
      <w:r w:rsidRPr="00D9622B">
        <w:t xml:space="preserve"> March, 2017 involving all the relevant stakeholders and as an outcome of these meetings, SRO. 167(I)/2017 was issued by the Federal Government dated 15-03-2017 for regulation of medical devices. The said SRO has a Schedule “A” of 134 </w:t>
      </w:r>
      <w:proofErr w:type="spellStart"/>
      <w:r w:rsidRPr="00D9622B">
        <w:t>life saving</w:t>
      </w:r>
      <w:proofErr w:type="spellEnd"/>
      <w:r w:rsidRPr="00D9622B">
        <w:t xml:space="preserve"> medical devices which can be amended by the CEO, DRAP from time to time. The </w:t>
      </w:r>
      <w:r w:rsidRPr="00D9622B">
        <w:rPr>
          <w:rFonts w:eastAsia="Calibri"/>
        </w:rPr>
        <w:t xml:space="preserve">rest of the </w:t>
      </w:r>
      <w:r w:rsidRPr="00D9622B">
        <w:t>medical devices, not included in the Schedule “A”, have been exempted from the operation of Medical Devices Rules, 2015 for six months from issuance of this SRO.</w:t>
      </w:r>
    </w:p>
    <w:p w:rsidR="000C3539" w:rsidRPr="00D9622B" w:rsidRDefault="000C3539" w:rsidP="00981807">
      <w:pPr>
        <w:numPr>
          <w:ilvl w:val="1"/>
          <w:numId w:val="5"/>
        </w:numPr>
        <w:tabs>
          <w:tab w:val="clear" w:pos="1800"/>
          <w:tab w:val="num" w:pos="1440"/>
        </w:tabs>
        <w:spacing w:line="360" w:lineRule="auto"/>
        <w:ind w:left="1440"/>
        <w:jc w:val="both"/>
      </w:pPr>
      <w:r w:rsidRPr="00D9622B">
        <w:lastRenderedPageBreak/>
        <w:t>Regulatory authorities of European Union, USA and other stringent regulatory authorities regulate the aforesaid devices as medical device.</w:t>
      </w:r>
    </w:p>
    <w:p w:rsidR="000C3539" w:rsidRPr="00D9622B" w:rsidRDefault="000C3539" w:rsidP="00981807">
      <w:pPr>
        <w:numPr>
          <w:ilvl w:val="1"/>
          <w:numId w:val="5"/>
        </w:numPr>
        <w:tabs>
          <w:tab w:val="clear" w:pos="1800"/>
          <w:tab w:val="num" w:pos="1440"/>
        </w:tabs>
        <w:spacing w:line="360" w:lineRule="auto"/>
        <w:ind w:left="1440"/>
        <w:jc w:val="both"/>
      </w:pPr>
      <w:r w:rsidRPr="00D9622B">
        <w:t xml:space="preserve">Definitions of drugs and medical devices have been placed under schedule-I of the DRAP Act, 2012.  </w:t>
      </w:r>
    </w:p>
    <w:p w:rsidR="000C3539" w:rsidRPr="00D9622B" w:rsidRDefault="000C3539" w:rsidP="00981807">
      <w:pPr>
        <w:numPr>
          <w:ilvl w:val="1"/>
          <w:numId w:val="5"/>
        </w:numPr>
        <w:tabs>
          <w:tab w:val="clear" w:pos="1800"/>
          <w:tab w:val="num" w:pos="1440"/>
        </w:tabs>
        <w:spacing w:line="360" w:lineRule="auto"/>
        <w:ind w:left="1440"/>
        <w:jc w:val="both"/>
      </w:pPr>
      <w:r w:rsidRPr="00D9622B">
        <w:t xml:space="preserve">Section 35 (Power to amend Schedule) of the DRAP Act, 2012 is reproduced as </w:t>
      </w:r>
      <w:proofErr w:type="gramStart"/>
      <w:r w:rsidRPr="00D9622B">
        <w:t>under:-</w:t>
      </w:r>
      <w:proofErr w:type="gramEnd"/>
    </w:p>
    <w:p w:rsidR="000C3539" w:rsidRPr="00D9622B" w:rsidRDefault="000C3539" w:rsidP="000C3539">
      <w:pPr>
        <w:spacing w:line="360" w:lineRule="auto"/>
        <w:ind w:left="1440"/>
        <w:jc w:val="both"/>
      </w:pPr>
      <w:r w:rsidRPr="00D9622B">
        <w:rPr>
          <w:i/>
        </w:rPr>
        <w:t>“The Federal Government may, by notification in the official Gazette, amend the Schedule so as to add any entry thereto or modify or omit any entry therefrom on the recommendation of the Board”.</w:t>
      </w:r>
    </w:p>
    <w:p w:rsidR="000C3539" w:rsidRPr="00D9622B" w:rsidRDefault="000C3539" w:rsidP="000C3539">
      <w:pPr>
        <w:ind w:right="20"/>
        <w:jc w:val="both"/>
      </w:pPr>
    </w:p>
    <w:p w:rsidR="000C3539" w:rsidRPr="00D9622B" w:rsidRDefault="000C3539" w:rsidP="000C3539">
      <w:pPr>
        <w:spacing w:line="360" w:lineRule="auto"/>
        <w:ind w:right="20"/>
        <w:jc w:val="both"/>
      </w:pPr>
      <w:r w:rsidRPr="00D9622B">
        <w:tab/>
        <w:t>The Policy Board in its 14</w:t>
      </w:r>
      <w:r w:rsidRPr="00D9622B">
        <w:rPr>
          <w:vertAlign w:val="superscript"/>
        </w:rPr>
        <w:t>th</w:t>
      </w:r>
      <w:r w:rsidRPr="00D9622B">
        <w:t xml:space="preserve"> meeting held on 10</w:t>
      </w:r>
      <w:r w:rsidRPr="00D9622B">
        <w:rPr>
          <w:vertAlign w:val="superscript"/>
        </w:rPr>
        <w:t>th</w:t>
      </w:r>
      <w:r w:rsidRPr="00D9622B">
        <w:t>-11</w:t>
      </w:r>
      <w:r w:rsidRPr="00D9622B">
        <w:rPr>
          <w:vertAlign w:val="superscript"/>
        </w:rPr>
        <w:t>th</w:t>
      </w:r>
      <w:r w:rsidRPr="00D9622B">
        <w:t xml:space="preserve"> September, 2015 has directed that “</w:t>
      </w:r>
      <w:r w:rsidRPr="00D9622B">
        <w:rPr>
          <w:i/>
          <w:iCs/>
        </w:rPr>
        <w:t>procedure for categorization of sutures and other medical devices as Medical Devices that were earlier defined or declared as drugs shall be initiated, as soon as possible, in accordance with respective rules and international practices".</w:t>
      </w:r>
    </w:p>
    <w:p w:rsidR="000C3539" w:rsidRPr="00D9622B" w:rsidRDefault="000C3539" w:rsidP="000C3539">
      <w:pPr>
        <w:jc w:val="both"/>
      </w:pPr>
    </w:p>
    <w:p w:rsidR="000C3539" w:rsidRPr="00D9622B" w:rsidRDefault="000C3539" w:rsidP="000C3539">
      <w:pPr>
        <w:spacing w:line="360" w:lineRule="auto"/>
        <w:jc w:val="both"/>
        <w:rPr>
          <w:bCs/>
        </w:rPr>
      </w:pPr>
      <w:r w:rsidRPr="00D9622B">
        <w:tab/>
        <w:t xml:space="preserve">The draft notification for amendment in the Schedule-I of the DRAP Act, 2012 under Section 35 (Power to amend Schedule) of the DRAP Act, </w:t>
      </w:r>
      <w:proofErr w:type="gramStart"/>
      <w:r w:rsidRPr="00D9622B">
        <w:t>2012  to</w:t>
      </w:r>
      <w:proofErr w:type="gramEnd"/>
      <w:r w:rsidRPr="00D9622B">
        <w:t xml:space="preserve"> re-define sutures and other medical devices defined as drug was placed before the Authority in its 34</w:t>
      </w:r>
      <w:r w:rsidRPr="00D9622B">
        <w:rPr>
          <w:vertAlign w:val="superscript"/>
        </w:rPr>
        <w:t>th</w:t>
      </w:r>
      <w:r w:rsidRPr="00D9622B">
        <w:t xml:space="preserve"> meeting held on 29</w:t>
      </w:r>
      <w:r w:rsidRPr="00D9622B">
        <w:rPr>
          <w:vertAlign w:val="superscript"/>
        </w:rPr>
        <w:t>th</w:t>
      </w:r>
      <w:r w:rsidRPr="00D9622B">
        <w:t xml:space="preserve"> April, 2016.  The Authority discussed the case in length and </w:t>
      </w:r>
      <w:r w:rsidRPr="00D9622B">
        <w:rPr>
          <w:bCs/>
        </w:rPr>
        <w:t xml:space="preserve">decided as </w:t>
      </w:r>
      <w:proofErr w:type="gramStart"/>
      <w:r w:rsidRPr="00D9622B">
        <w:rPr>
          <w:bCs/>
        </w:rPr>
        <w:t>follows:-</w:t>
      </w:r>
      <w:proofErr w:type="gramEnd"/>
      <w:r w:rsidRPr="00D9622B">
        <w:rPr>
          <w:bCs/>
        </w:rPr>
        <w:t xml:space="preserve"> </w:t>
      </w:r>
    </w:p>
    <w:p w:rsidR="000C3539" w:rsidRPr="00D9622B" w:rsidRDefault="000C3539" w:rsidP="000C3539">
      <w:pPr>
        <w:spacing w:line="360" w:lineRule="auto"/>
        <w:ind w:left="720"/>
        <w:jc w:val="both"/>
      </w:pPr>
      <w:r w:rsidRPr="00D9622B">
        <w:t>“The Authority agreed in principle for re-defining the suture and other medical devices, which were previously defined as drugs as medical devices under the Medical Devices Rules, 2015.  Concerned Division was advised to initiate the process for amendments in the schedule-I and other legal issues shall be taken care off while re-defining these medical devices”.</w:t>
      </w:r>
    </w:p>
    <w:p w:rsidR="000C3539" w:rsidRPr="00D9622B" w:rsidRDefault="000C3539" w:rsidP="000C3539">
      <w:pPr>
        <w:tabs>
          <w:tab w:val="left" w:pos="2827"/>
        </w:tabs>
      </w:pPr>
    </w:p>
    <w:p w:rsidR="000C3539" w:rsidRPr="00D9622B" w:rsidRDefault="000C3539" w:rsidP="000C3539">
      <w:pPr>
        <w:spacing w:line="360" w:lineRule="auto"/>
      </w:pPr>
      <w:r w:rsidRPr="00D9622B">
        <w:tab/>
        <w:t xml:space="preserve">Furthermore, as per recommendations of Prime Minister’s office meetings, a Committee under the chair of Additional Secretary, M/o </w:t>
      </w:r>
      <w:proofErr w:type="gramStart"/>
      <w:r w:rsidRPr="00D9622B">
        <w:t>NHS,R</w:t>
      </w:r>
      <w:proofErr w:type="gramEnd"/>
      <w:r w:rsidRPr="00D9622B">
        <w:t>&amp;C has been constituted on 21</w:t>
      </w:r>
      <w:r w:rsidRPr="00D9622B">
        <w:rPr>
          <w:vertAlign w:val="superscript"/>
        </w:rPr>
        <w:t>st</w:t>
      </w:r>
      <w:r w:rsidRPr="00D9622B">
        <w:t xml:space="preserve"> March, 2017 to review the existing Medical Devices Rules, 2015 in order to make them implementable. During first meeting of the committee held on 28</w:t>
      </w:r>
      <w:r w:rsidRPr="00D9622B">
        <w:rPr>
          <w:vertAlign w:val="superscript"/>
        </w:rPr>
        <w:t>th</w:t>
      </w:r>
      <w:r w:rsidRPr="00D9622B">
        <w:t xml:space="preserve"> March, 2017 the matter regarding redefining of sutures and other devices defined as drug was also discussed and the committee recommended as </w:t>
      </w:r>
      <w:proofErr w:type="gramStart"/>
      <w:r w:rsidRPr="00D9622B">
        <w:t>follows:-</w:t>
      </w:r>
      <w:proofErr w:type="gramEnd"/>
    </w:p>
    <w:p w:rsidR="000C3539" w:rsidRPr="00D9622B" w:rsidRDefault="000C3539" w:rsidP="000C3539">
      <w:pPr>
        <w:spacing w:after="240" w:line="360" w:lineRule="auto"/>
        <w:ind w:left="720" w:right="-54"/>
        <w:jc w:val="both"/>
      </w:pPr>
      <w:r w:rsidRPr="00D9622B">
        <w:t xml:space="preserve">“Medical devices defined as drugs under the Drugs Act, 1976 and the DRAP Act, 2012 may be considered for amendments in definition of “Drug” in DRAP Act, 2012 for </w:t>
      </w:r>
      <w:r w:rsidRPr="00D9622B">
        <w:lastRenderedPageBreak/>
        <w:t>redefining these as medical devices as per international practices. This matter be dealt separately being an amendment in the Act.”</w:t>
      </w:r>
    </w:p>
    <w:p w:rsidR="00220BE9" w:rsidRPr="00777169" w:rsidRDefault="00220BE9" w:rsidP="00777169">
      <w:pPr>
        <w:spacing w:after="360"/>
        <w:ind w:left="1134" w:hanging="1134"/>
        <w:contextualSpacing/>
        <w:jc w:val="both"/>
        <w:rPr>
          <w:b/>
        </w:rPr>
      </w:pPr>
      <w:r w:rsidRPr="00D9622B">
        <w:rPr>
          <w:b/>
        </w:rPr>
        <w:t>Decision:</w:t>
      </w:r>
      <w:r w:rsidR="00933E96">
        <w:rPr>
          <w:b/>
        </w:rPr>
        <w:t xml:space="preserve"> </w:t>
      </w:r>
      <w:r w:rsidR="00933E96" w:rsidRPr="00777169">
        <w:rPr>
          <w:b/>
        </w:rPr>
        <w:t xml:space="preserve">The Board agreed and recommended </w:t>
      </w:r>
      <w:r w:rsidR="009E3B86" w:rsidRPr="00777169">
        <w:rPr>
          <w:b/>
        </w:rPr>
        <w:t xml:space="preserve">for amendment in the Schedule-I of the DRAP Act, 2012 under Section 35 (Power to amend Schedule) of the DRAP Act, </w:t>
      </w:r>
      <w:proofErr w:type="gramStart"/>
      <w:r w:rsidR="009E3B86" w:rsidRPr="00777169">
        <w:rPr>
          <w:b/>
        </w:rPr>
        <w:t>2012  to</w:t>
      </w:r>
      <w:proofErr w:type="gramEnd"/>
      <w:r w:rsidR="009E3B86" w:rsidRPr="00777169">
        <w:rPr>
          <w:b/>
        </w:rPr>
        <w:t xml:space="preserve"> re-define sutures and other medical devices defined as drug in line with international regulations.</w:t>
      </w:r>
    </w:p>
    <w:p w:rsidR="000C3539" w:rsidRDefault="000C3539" w:rsidP="00AA408D">
      <w:pPr>
        <w:spacing w:line="360" w:lineRule="auto"/>
        <w:jc w:val="center"/>
        <w:rPr>
          <w:b/>
        </w:rPr>
      </w:pPr>
      <w:r w:rsidRPr="00D9622B">
        <w:rPr>
          <w:b/>
        </w:rPr>
        <w:t>==============</w:t>
      </w:r>
    </w:p>
    <w:p w:rsidR="001363C9" w:rsidRDefault="001363C9" w:rsidP="00AA408D">
      <w:pPr>
        <w:spacing w:line="360" w:lineRule="auto"/>
        <w:jc w:val="center"/>
        <w:rPr>
          <w:b/>
        </w:rPr>
      </w:pPr>
    </w:p>
    <w:p w:rsidR="001363C9" w:rsidRDefault="001363C9">
      <w:pPr>
        <w:rPr>
          <w:b/>
        </w:rPr>
      </w:pPr>
      <w:r>
        <w:rPr>
          <w:b/>
        </w:rPr>
        <w:br w:type="page"/>
      </w:r>
    </w:p>
    <w:p w:rsidR="001363C9" w:rsidRPr="006E0BBF" w:rsidRDefault="006E0BBF" w:rsidP="00AA408D">
      <w:pPr>
        <w:spacing w:line="360" w:lineRule="auto"/>
        <w:jc w:val="center"/>
        <w:rPr>
          <w:b/>
          <w:u w:val="single"/>
        </w:rPr>
      </w:pPr>
      <w:r w:rsidRPr="006E0BBF">
        <w:rPr>
          <w:b/>
          <w:u w:val="single"/>
        </w:rPr>
        <w:lastRenderedPageBreak/>
        <w:t>EXPRACT TAKEN FROM 5TH MINUTES OF MDB</w:t>
      </w:r>
      <w:r>
        <w:rPr>
          <w:b/>
          <w:u w:val="single"/>
        </w:rPr>
        <w:t xml:space="preserve"> HELD ON 25-05-2017</w:t>
      </w:r>
    </w:p>
    <w:p w:rsidR="006E0BBF" w:rsidRDefault="006E0BBF" w:rsidP="001363C9">
      <w:pPr>
        <w:tabs>
          <w:tab w:val="left" w:pos="-3780"/>
        </w:tabs>
        <w:spacing w:line="360" w:lineRule="auto"/>
        <w:jc w:val="both"/>
        <w:rPr>
          <w:b/>
          <w:bCs/>
        </w:rPr>
      </w:pPr>
    </w:p>
    <w:p w:rsidR="001363C9" w:rsidRPr="00D9622B" w:rsidRDefault="001363C9" w:rsidP="001363C9">
      <w:pPr>
        <w:tabs>
          <w:tab w:val="left" w:pos="-3780"/>
        </w:tabs>
        <w:spacing w:line="360" w:lineRule="auto"/>
        <w:jc w:val="both"/>
      </w:pPr>
      <w:r w:rsidRPr="00D9622B">
        <w:rPr>
          <w:b/>
          <w:bCs/>
        </w:rPr>
        <w:t>Item No. VI.</w:t>
      </w:r>
      <w:r w:rsidRPr="00D9622B">
        <w:tab/>
      </w:r>
      <w:r w:rsidRPr="00D9622B">
        <w:rPr>
          <w:b/>
        </w:rPr>
        <w:t>TRANSFER OF REGISTRATION.</w:t>
      </w:r>
    </w:p>
    <w:p w:rsidR="001363C9" w:rsidRPr="00D9622B" w:rsidRDefault="001363C9" w:rsidP="001363C9">
      <w:pPr>
        <w:jc w:val="both"/>
      </w:pPr>
      <w:r w:rsidRPr="00D9622B">
        <w:tab/>
      </w:r>
    </w:p>
    <w:p w:rsidR="001363C9" w:rsidRPr="00D9622B" w:rsidRDefault="001363C9" w:rsidP="001363C9">
      <w:pPr>
        <w:spacing w:line="360" w:lineRule="auto"/>
        <w:jc w:val="both"/>
      </w:pPr>
      <w:r w:rsidRPr="00D9622B">
        <w:tab/>
        <w:t xml:space="preserve">M/s </w:t>
      </w:r>
      <w:proofErr w:type="spellStart"/>
      <w:r w:rsidRPr="00D9622B">
        <w:t>Asto</w:t>
      </w:r>
      <w:proofErr w:type="spellEnd"/>
      <w:r w:rsidRPr="00D9622B">
        <w:t xml:space="preserve"> Life Sciences Private Limited, Lahore has requested for transfer of following registered imported Medical Devices from the name of M/s Becton Dickinson Pakistan (Private) Limited, Lahore to their </w:t>
      </w:r>
      <w:proofErr w:type="gramStart"/>
      <w:r w:rsidRPr="00D9622B">
        <w:t>name:-</w:t>
      </w:r>
      <w:proofErr w:type="gramEnd"/>
    </w:p>
    <w:p w:rsidR="001363C9" w:rsidRPr="00D9622B" w:rsidRDefault="001363C9" w:rsidP="001363C9">
      <w:pPr>
        <w:spacing w:line="360" w:lineRule="auto"/>
        <w:jc w:val="both"/>
      </w:pP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1163"/>
        <w:gridCol w:w="2119"/>
        <w:gridCol w:w="1244"/>
        <w:gridCol w:w="1464"/>
        <w:gridCol w:w="2520"/>
      </w:tblGrid>
      <w:tr w:rsidR="001363C9" w:rsidRPr="00D9622B" w:rsidTr="00875161">
        <w:trPr>
          <w:jc w:val="center"/>
        </w:trPr>
        <w:tc>
          <w:tcPr>
            <w:tcW w:w="595" w:type="dxa"/>
            <w:tcBorders>
              <w:top w:val="single" w:sz="4" w:space="0" w:color="auto"/>
              <w:left w:val="single" w:sz="4" w:space="0" w:color="auto"/>
              <w:bottom w:val="single" w:sz="4" w:space="0" w:color="auto"/>
              <w:right w:val="single" w:sz="4" w:space="0" w:color="auto"/>
            </w:tcBorders>
          </w:tcPr>
          <w:p w:rsidR="001363C9" w:rsidRPr="00D9622B" w:rsidRDefault="001363C9" w:rsidP="00875161">
            <w:pPr>
              <w:jc w:val="both"/>
              <w:rPr>
                <w:b/>
                <w:bCs/>
              </w:rPr>
            </w:pPr>
            <w:r w:rsidRPr="00D9622B">
              <w:rPr>
                <w:b/>
                <w:bCs/>
              </w:rPr>
              <w:t>S.#</w:t>
            </w:r>
          </w:p>
        </w:tc>
        <w:tc>
          <w:tcPr>
            <w:tcW w:w="1163" w:type="dxa"/>
            <w:tcBorders>
              <w:top w:val="single" w:sz="4" w:space="0" w:color="auto"/>
              <w:left w:val="single" w:sz="4" w:space="0" w:color="auto"/>
              <w:bottom w:val="single" w:sz="4" w:space="0" w:color="auto"/>
              <w:right w:val="single" w:sz="4" w:space="0" w:color="auto"/>
            </w:tcBorders>
          </w:tcPr>
          <w:p w:rsidR="001363C9" w:rsidRPr="00D9622B" w:rsidRDefault="001363C9" w:rsidP="00875161">
            <w:pPr>
              <w:jc w:val="both"/>
              <w:rPr>
                <w:b/>
                <w:bCs/>
              </w:rPr>
            </w:pPr>
            <w:proofErr w:type="spellStart"/>
            <w:r w:rsidRPr="00D9622B">
              <w:rPr>
                <w:b/>
                <w:bCs/>
              </w:rPr>
              <w:t>Regn.No</w:t>
            </w:r>
            <w:proofErr w:type="spellEnd"/>
            <w:r w:rsidRPr="00D9622B">
              <w:rPr>
                <w:b/>
                <w:bCs/>
              </w:rPr>
              <w:t>.</w:t>
            </w:r>
          </w:p>
        </w:tc>
        <w:tc>
          <w:tcPr>
            <w:tcW w:w="2119" w:type="dxa"/>
            <w:tcBorders>
              <w:top w:val="single" w:sz="4" w:space="0" w:color="auto"/>
              <w:left w:val="single" w:sz="4" w:space="0" w:color="auto"/>
              <w:bottom w:val="single" w:sz="4" w:space="0" w:color="auto"/>
              <w:right w:val="single" w:sz="4" w:space="0" w:color="auto"/>
            </w:tcBorders>
          </w:tcPr>
          <w:p w:rsidR="001363C9" w:rsidRPr="00D9622B" w:rsidRDefault="001363C9" w:rsidP="00875161">
            <w:pPr>
              <w:jc w:val="both"/>
              <w:rPr>
                <w:b/>
                <w:bCs/>
              </w:rPr>
            </w:pPr>
            <w:r w:rsidRPr="00D9622B">
              <w:rPr>
                <w:b/>
                <w:bCs/>
              </w:rPr>
              <w:t>Brand Name of Medical Device</w:t>
            </w:r>
          </w:p>
        </w:tc>
        <w:tc>
          <w:tcPr>
            <w:tcW w:w="1244" w:type="dxa"/>
            <w:tcBorders>
              <w:top w:val="single" w:sz="4" w:space="0" w:color="auto"/>
              <w:left w:val="single" w:sz="4" w:space="0" w:color="auto"/>
              <w:bottom w:val="single" w:sz="4" w:space="0" w:color="auto"/>
              <w:right w:val="single" w:sz="4" w:space="0" w:color="auto"/>
            </w:tcBorders>
          </w:tcPr>
          <w:p w:rsidR="001363C9" w:rsidRPr="00D9622B" w:rsidRDefault="001363C9" w:rsidP="00875161">
            <w:pPr>
              <w:jc w:val="both"/>
              <w:rPr>
                <w:b/>
                <w:bCs/>
              </w:rPr>
            </w:pPr>
            <w:r w:rsidRPr="00D9622B">
              <w:rPr>
                <w:b/>
                <w:bCs/>
              </w:rPr>
              <w:t>Packing</w:t>
            </w:r>
          </w:p>
        </w:tc>
        <w:tc>
          <w:tcPr>
            <w:tcW w:w="1464" w:type="dxa"/>
            <w:tcBorders>
              <w:top w:val="single" w:sz="4" w:space="0" w:color="auto"/>
              <w:left w:val="single" w:sz="4" w:space="0" w:color="auto"/>
              <w:bottom w:val="single" w:sz="4" w:space="0" w:color="auto"/>
              <w:right w:val="single" w:sz="4" w:space="0" w:color="auto"/>
            </w:tcBorders>
          </w:tcPr>
          <w:p w:rsidR="001363C9" w:rsidRPr="00D9622B" w:rsidRDefault="001363C9" w:rsidP="00875161">
            <w:pPr>
              <w:jc w:val="both"/>
              <w:rPr>
                <w:b/>
                <w:bCs/>
              </w:rPr>
            </w:pPr>
            <w:r w:rsidRPr="00D9622B">
              <w:rPr>
                <w:b/>
                <w:bCs/>
              </w:rPr>
              <w:t>Shelf Life</w:t>
            </w:r>
          </w:p>
        </w:tc>
        <w:tc>
          <w:tcPr>
            <w:tcW w:w="2520" w:type="dxa"/>
            <w:tcBorders>
              <w:top w:val="single" w:sz="4" w:space="0" w:color="auto"/>
              <w:left w:val="single" w:sz="4" w:space="0" w:color="auto"/>
              <w:bottom w:val="single" w:sz="4" w:space="0" w:color="auto"/>
              <w:right w:val="single" w:sz="4" w:space="0" w:color="auto"/>
            </w:tcBorders>
          </w:tcPr>
          <w:p w:rsidR="001363C9" w:rsidRPr="00D9622B" w:rsidRDefault="001363C9" w:rsidP="00875161">
            <w:pPr>
              <w:jc w:val="both"/>
              <w:rPr>
                <w:b/>
                <w:bCs/>
              </w:rPr>
            </w:pPr>
            <w:r w:rsidRPr="00D9622B">
              <w:rPr>
                <w:b/>
                <w:bCs/>
              </w:rPr>
              <w:t>Name of Manufacturer</w:t>
            </w:r>
          </w:p>
          <w:p w:rsidR="001363C9" w:rsidRPr="00D9622B" w:rsidRDefault="001363C9" w:rsidP="00875161">
            <w:pPr>
              <w:jc w:val="both"/>
              <w:rPr>
                <w:b/>
                <w:bCs/>
              </w:rPr>
            </w:pPr>
          </w:p>
        </w:tc>
      </w:tr>
      <w:tr w:rsidR="001363C9" w:rsidRPr="00D9622B" w:rsidTr="00875161">
        <w:trPr>
          <w:jc w:val="center"/>
        </w:trPr>
        <w:tc>
          <w:tcPr>
            <w:tcW w:w="595" w:type="dxa"/>
            <w:tcBorders>
              <w:top w:val="single" w:sz="4" w:space="0" w:color="auto"/>
              <w:left w:val="single" w:sz="4" w:space="0" w:color="auto"/>
              <w:bottom w:val="single" w:sz="4" w:space="0" w:color="auto"/>
              <w:right w:val="single" w:sz="4" w:space="0" w:color="auto"/>
            </w:tcBorders>
          </w:tcPr>
          <w:p w:rsidR="001363C9" w:rsidRPr="00D9622B" w:rsidRDefault="001363C9" w:rsidP="00875161">
            <w:pPr>
              <w:jc w:val="both"/>
              <w:rPr>
                <w:bCs/>
              </w:rPr>
            </w:pPr>
            <w:r w:rsidRPr="00D9622B">
              <w:rPr>
                <w:bCs/>
              </w:rPr>
              <w:t>(</w:t>
            </w:r>
            <w:proofErr w:type="spellStart"/>
            <w:r w:rsidRPr="00D9622B">
              <w:rPr>
                <w:bCs/>
              </w:rPr>
              <w:t>i</w:t>
            </w:r>
            <w:proofErr w:type="spellEnd"/>
            <w:r w:rsidRPr="00D9622B">
              <w:rPr>
                <w:bCs/>
              </w:rPr>
              <w:t>)</w:t>
            </w:r>
          </w:p>
        </w:tc>
        <w:tc>
          <w:tcPr>
            <w:tcW w:w="1163" w:type="dxa"/>
            <w:tcBorders>
              <w:top w:val="single" w:sz="4" w:space="0" w:color="auto"/>
              <w:left w:val="single" w:sz="4" w:space="0" w:color="auto"/>
              <w:bottom w:val="single" w:sz="4" w:space="0" w:color="auto"/>
              <w:right w:val="single" w:sz="4" w:space="0" w:color="auto"/>
            </w:tcBorders>
          </w:tcPr>
          <w:p w:rsidR="001363C9" w:rsidRPr="00D9622B" w:rsidRDefault="001363C9" w:rsidP="00875161">
            <w:pPr>
              <w:jc w:val="both"/>
              <w:rPr>
                <w:bCs/>
              </w:rPr>
            </w:pPr>
            <w:r w:rsidRPr="00D9622B">
              <w:rPr>
                <w:bCs/>
              </w:rPr>
              <w:t>074663</w:t>
            </w:r>
          </w:p>
        </w:tc>
        <w:tc>
          <w:tcPr>
            <w:tcW w:w="2119" w:type="dxa"/>
            <w:tcBorders>
              <w:top w:val="single" w:sz="4" w:space="0" w:color="auto"/>
              <w:left w:val="single" w:sz="4" w:space="0" w:color="auto"/>
              <w:bottom w:val="single" w:sz="4" w:space="0" w:color="auto"/>
              <w:right w:val="single" w:sz="4" w:space="0" w:color="auto"/>
            </w:tcBorders>
          </w:tcPr>
          <w:p w:rsidR="001363C9" w:rsidRPr="00D9622B" w:rsidRDefault="001363C9" w:rsidP="00875161">
            <w:pPr>
              <w:jc w:val="both"/>
              <w:rPr>
                <w:bCs/>
              </w:rPr>
            </w:pPr>
            <w:proofErr w:type="gramStart"/>
            <w:r w:rsidRPr="00D9622B">
              <w:rPr>
                <w:bCs/>
              </w:rPr>
              <w:t xml:space="preserve">BD  </w:t>
            </w:r>
            <w:proofErr w:type="spellStart"/>
            <w:r w:rsidRPr="00D9622B">
              <w:rPr>
                <w:bCs/>
              </w:rPr>
              <w:t>SoloShot</w:t>
            </w:r>
            <w:proofErr w:type="spellEnd"/>
            <w:proofErr w:type="gramEnd"/>
            <w:r w:rsidRPr="00D9622B">
              <w:rPr>
                <w:bCs/>
              </w:rPr>
              <w:t xml:space="preserve"> </w:t>
            </w:r>
            <w:r w:rsidRPr="00D9622B">
              <w:rPr>
                <w:bCs/>
                <w:vertAlign w:val="superscript"/>
              </w:rPr>
              <w:t>TM</w:t>
            </w:r>
            <w:r w:rsidRPr="00D9622B">
              <w:rPr>
                <w:bCs/>
              </w:rPr>
              <w:t xml:space="preserve"> Mini Auto Disable Syringes</w:t>
            </w:r>
          </w:p>
        </w:tc>
        <w:tc>
          <w:tcPr>
            <w:tcW w:w="1244" w:type="dxa"/>
            <w:tcBorders>
              <w:top w:val="single" w:sz="4" w:space="0" w:color="auto"/>
              <w:left w:val="single" w:sz="4" w:space="0" w:color="auto"/>
              <w:bottom w:val="single" w:sz="4" w:space="0" w:color="auto"/>
              <w:right w:val="single" w:sz="4" w:space="0" w:color="auto"/>
            </w:tcBorders>
          </w:tcPr>
          <w:p w:rsidR="001363C9" w:rsidRPr="00D9622B" w:rsidRDefault="001363C9" w:rsidP="00875161">
            <w:pPr>
              <w:jc w:val="both"/>
              <w:rPr>
                <w:bCs/>
              </w:rPr>
            </w:pPr>
            <w:r w:rsidRPr="00D9622B">
              <w:rPr>
                <w:bCs/>
              </w:rPr>
              <w:t>0.5 ml</w:t>
            </w:r>
          </w:p>
          <w:p w:rsidR="001363C9" w:rsidRPr="00D9622B" w:rsidRDefault="001363C9" w:rsidP="00875161">
            <w:pPr>
              <w:jc w:val="both"/>
              <w:rPr>
                <w:bCs/>
              </w:rPr>
            </w:pPr>
            <w:r w:rsidRPr="00D9622B">
              <w:rPr>
                <w:bCs/>
              </w:rPr>
              <w:t>(23G, 24G &amp; 25G)</w:t>
            </w:r>
          </w:p>
          <w:p w:rsidR="001363C9" w:rsidRPr="00D9622B" w:rsidRDefault="001363C9" w:rsidP="00875161">
            <w:pPr>
              <w:tabs>
                <w:tab w:val="center" w:pos="550"/>
              </w:tabs>
              <w:jc w:val="both"/>
              <w:rPr>
                <w:bCs/>
              </w:rPr>
            </w:pPr>
            <w:r w:rsidRPr="00D9622B">
              <w:rPr>
                <w:bCs/>
              </w:rPr>
              <w:tab/>
            </w:r>
          </w:p>
          <w:p w:rsidR="001363C9" w:rsidRPr="00D9622B" w:rsidRDefault="001363C9" w:rsidP="00875161">
            <w:pPr>
              <w:tabs>
                <w:tab w:val="center" w:pos="550"/>
              </w:tabs>
              <w:jc w:val="both"/>
              <w:rPr>
                <w:bCs/>
              </w:rPr>
            </w:pPr>
            <w:r w:rsidRPr="00D9622B">
              <w:rPr>
                <w:bCs/>
              </w:rPr>
              <w:t>0.05 ml</w:t>
            </w:r>
          </w:p>
          <w:p w:rsidR="001363C9" w:rsidRPr="00D9622B" w:rsidRDefault="001363C9" w:rsidP="00875161">
            <w:pPr>
              <w:jc w:val="both"/>
              <w:rPr>
                <w:bCs/>
              </w:rPr>
            </w:pPr>
            <w:r w:rsidRPr="00D9622B">
              <w:rPr>
                <w:bCs/>
              </w:rPr>
              <w:t>(27G X 3/8)</w:t>
            </w:r>
          </w:p>
        </w:tc>
        <w:tc>
          <w:tcPr>
            <w:tcW w:w="1464" w:type="dxa"/>
            <w:tcBorders>
              <w:top w:val="single" w:sz="4" w:space="0" w:color="auto"/>
              <w:left w:val="single" w:sz="4" w:space="0" w:color="auto"/>
              <w:bottom w:val="single" w:sz="4" w:space="0" w:color="auto"/>
              <w:right w:val="single" w:sz="4" w:space="0" w:color="auto"/>
            </w:tcBorders>
          </w:tcPr>
          <w:p w:rsidR="001363C9" w:rsidRPr="00D9622B" w:rsidRDefault="001363C9" w:rsidP="00875161">
            <w:pPr>
              <w:jc w:val="both"/>
              <w:rPr>
                <w:bCs/>
              </w:rPr>
            </w:pPr>
            <w:r w:rsidRPr="00D9622B">
              <w:rPr>
                <w:bCs/>
              </w:rPr>
              <w:t>5 years</w:t>
            </w:r>
          </w:p>
        </w:tc>
        <w:tc>
          <w:tcPr>
            <w:tcW w:w="2520" w:type="dxa"/>
            <w:tcBorders>
              <w:top w:val="single" w:sz="4" w:space="0" w:color="auto"/>
              <w:left w:val="single" w:sz="4" w:space="0" w:color="auto"/>
              <w:bottom w:val="single" w:sz="4" w:space="0" w:color="auto"/>
              <w:right w:val="single" w:sz="4" w:space="0" w:color="auto"/>
            </w:tcBorders>
          </w:tcPr>
          <w:p w:rsidR="001363C9" w:rsidRPr="00D9622B" w:rsidRDefault="001363C9" w:rsidP="00875161">
            <w:pPr>
              <w:jc w:val="both"/>
              <w:rPr>
                <w:bCs/>
              </w:rPr>
            </w:pPr>
            <w:r w:rsidRPr="00D9622B">
              <w:rPr>
                <w:bCs/>
              </w:rPr>
              <w:t xml:space="preserve">M/s Becton Dickinson, S.A. </w:t>
            </w:r>
            <w:proofErr w:type="spellStart"/>
            <w:r w:rsidRPr="00D9622B">
              <w:rPr>
                <w:bCs/>
              </w:rPr>
              <w:t>Ctra</w:t>
            </w:r>
            <w:proofErr w:type="spellEnd"/>
            <w:r w:rsidRPr="00D9622B">
              <w:rPr>
                <w:bCs/>
              </w:rPr>
              <w:t xml:space="preserve">, </w:t>
            </w:r>
            <w:proofErr w:type="spellStart"/>
            <w:r w:rsidRPr="00D9622B">
              <w:rPr>
                <w:bCs/>
              </w:rPr>
              <w:t>Mequinenza</w:t>
            </w:r>
            <w:proofErr w:type="spellEnd"/>
            <w:r w:rsidRPr="00D9622B">
              <w:rPr>
                <w:bCs/>
              </w:rPr>
              <w:t>, Fraga (Huesca), Spain.</w:t>
            </w:r>
          </w:p>
        </w:tc>
      </w:tr>
      <w:tr w:rsidR="001363C9" w:rsidRPr="00D9622B" w:rsidTr="00875161">
        <w:trPr>
          <w:jc w:val="center"/>
        </w:trPr>
        <w:tc>
          <w:tcPr>
            <w:tcW w:w="595" w:type="dxa"/>
            <w:tcBorders>
              <w:top w:val="single" w:sz="4" w:space="0" w:color="auto"/>
              <w:left w:val="single" w:sz="4" w:space="0" w:color="auto"/>
              <w:bottom w:val="single" w:sz="4" w:space="0" w:color="auto"/>
              <w:right w:val="single" w:sz="4" w:space="0" w:color="auto"/>
            </w:tcBorders>
          </w:tcPr>
          <w:p w:rsidR="001363C9" w:rsidRPr="00D9622B" w:rsidRDefault="001363C9" w:rsidP="00875161">
            <w:pPr>
              <w:jc w:val="both"/>
              <w:rPr>
                <w:bCs/>
              </w:rPr>
            </w:pPr>
            <w:r w:rsidRPr="00D9622B">
              <w:rPr>
                <w:bCs/>
              </w:rPr>
              <w:t>(ii)</w:t>
            </w:r>
          </w:p>
        </w:tc>
        <w:tc>
          <w:tcPr>
            <w:tcW w:w="1163" w:type="dxa"/>
            <w:tcBorders>
              <w:top w:val="single" w:sz="4" w:space="0" w:color="auto"/>
              <w:left w:val="single" w:sz="4" w:space="0" w:color="auto"/>
              <w:bottom w:val="single" w:sz="4" w:space="0" w:color="auto"/>
              <w:right w:val="single" w:sz="4" w:space="0" w:color="auto"/>
            </w:tcBorders>
          </w:tcPr>
          <w:p w:rsidR="001363C9" w:rsidRPr="00D9622B" w:rsidRDefault="001363C9" w:rsidP="00875161">
            <w:pPr>
              <w:jc w:val="both"/>
              <w:rPr>
                <w:bCs/>
              </w:rPr>
            </w:pPr>
            <w:r w:rsidRPr="00D9622B">
              <w:rPr>
                <w:bCs/>
              </w:rPr>
              <w:t>074685</w:t>
            </w:r>
          </w:p>
        </w:tc>
        <w:tc>
          <w:tcPr>
            <w:tcW w:w="2119" w:type="dxa"/>
            <w:tcBorders>
              <w:top w:val="single" w:sz="4" w:space="0" w:color="auto"/>
              <w:left w:val="single" w:sz="4" w:space="0" w:color="auto"/>
              <w:bottom w:val="single" w:sz="4" w:space="0" w:color="auto"/>
              <w:right w:val="single" w:sz="4" w:space="0" w:color="auto"/>
            </w:tcBorders>
          </w:tcPr>
          <w:p w:rsidR="001363C9" w:rsidRPr="00D9622B" w:rsidRDefault="001363C9" w:rsidP="00875161">
            <w:pPr>
              <w:jc w:val="both"/>
              <w:rPr>
                <w:bCs/>
              </w:rPr>
            </w:pPr>
            <w:r w:rsidRPr="00D9622B">
              <w:rPr>
                <w:bCs/>
              </w:rPr>
              <w:t xml:space="preserve">BD Emerald </w:t>
            </w:r>
            <w:r w:rsidRPr="00D9622B">
              <w:rPr>
                <w:bCs/>
                <w:vertAlign w:val="superscript"/>
              </w:rPr>
              <w:t>TM</w:t>
            </w:r>
            <w:r w:rsidRPr="00D9622B">
              <w:rPr>
                <w:bCs/>
              </w:rPr>
              <w:t xml:space="preserve"> Pro (Reuse Prevention) </w:t>
            </w:r>
            <w:proofErr w:type="spellStart"/>
            <w:r w:rsidRPr="00D9622B">
              <w:rPr>
                <w:bCs/>
              </w:rPr>
              <w:t>Luer</w:t>
            </w:r>
            <w:proofErr w:type="spellEnd"/>
            <w:r w:rsidRPr="00D9622B">
              <w:rPr>
                <w:bCs/>
              </w:rPr>
              <w:t xml:space="preserve"> Slip Syringes</w:t>
            </w:r>
          </w:p>
        </w:tc>
        <w:tc>
          <w:tcPr>
            <w:tcW w:w="1244" w:type="dxa"/>
            <w:tcBorders>
              <w:top w:val="single" w:sz="4" w:space="0" w:color="auto"/>
              <w:left w:val="single" w:sz="4" w:space="0" w:color="auto"/>
              <w:bottom w:val="single" w:sz="4" w:space="0" w:color="auto"/>
              <w:right w:val="single" w:sz="4" w:space="0" w:color="auto"/>
            </w:tcBorders>
          </w:tcPr>
          <w:p w:rsidR="001363C9" w:rsidRPr="00D9622B" w:rsidRDefault="001363C9" w:rsidP="00875161">
            <w:pPr>
              <w:jc w:val="both"/>
              <w:rPr>
                <w:bCs/>
              </w:rPr>
            </w:pPr>
            <w:r w:rsidRPr="00D9622B">
              <w:rPr>
                <w:bCs/>
              </w:rPr>
              <w:t>2ml, 5ml &amp; 10ml</w:t>
            </w:r>
          </w:p>
        </w:tc>
        <w:tc>
          <w:tcPr>
            <w:tcW w:w="1464" w:type="dxa"/>
            <w:tcBorders>
              <w:top w:val="single" w:sz="4" w:space="0" w:color="auto"/>
              <w:left w:val="single" w:sz="4" w:space="0" w:color="auto"/>
              <w:bottom w:val="single" w:sz="4" w:space="0" w:color="auto"/>
              <w:right w:val="single" w:sz="4" w:space="0" w:color="auto"/>
            </w:tcBorders>
          </w:tcPr>
          <w:p w:rsidR="001363C9" w:rsidRPr="00D9622B" w:rsidRDefault="001363C9" w:rsidP="00875161">
            <w:pPr>
              <w:jc w:val="both"/>
              <w:rPr>
                <w:bCs/>
              </w:rPr>
            </w:pPr>
            <w:r w:rsidRPr="00D9622B">
              <w:rPr>
                <w:bCs/>
              </w:rPr>
              <w:t>5 years</w:t>
            </w:r>
          </w:p>
        </w:tc>
        <w:tc>
          <w:tcPr>
            <w:tcW w:w="2520" w:type="dxa"/>
            <w:tcBorders>
              <w:top w:val="single" w:sz="4" w:space="0" w:color="auto"/>
              <w:left w:val="single" w:sz="4" w:space="0" w:color="auto"/>
              <w:bottom w:val="single" w:sz="4" w:space="0" w:color="auto"/>
              <w:right w:val="single" w:sz="4" w:space="0" w:color="auto"/>
            </w:tcBorders>
          </w:tcPr>
          <w:p w:rsidR="001363C9" w:rsidRPr="00D9622B" w:rsidRDefault="001363C9" w:rsidP="00875161">
            <w:pPr>
              <w:jc w:val="both"/>
              <w:rPr>
                <w:bCs/>
              </w:rPr>
            </w:pPr>
            <w:r w:rsidRPr="00D9622B">
              <w:rPr>
                <w:bCs/>
              </w:rPr>
              <w:t>-do-</w:t>
            </w:r>
          </w:p>
        </w:tc>
      </w:tr>
      <w:tr w:rsidR="001363C9" w:rsidRPr="00D9622B" w:rsidTr="00875161">
        <w:trPr>
          <w:jc w:val="center"/>
        </w:trPr>
        <w:tc>
          <w:tcPr>
            <w:tcW w:w="595" w:type="dxa"/>
            <w:tcBorders>
              <w:top w:val="single" w:sz="4" w:space="0" w:color="auto"/>
              <w:left w:val="single" w:sz="4" w:space="0" w:color="auto"/>
              <w:bottom w:val="single" w:sz="4" w:space="0" w:color="auto"/>
              <w:right w:val="single" w:sz="4" w:space="0" w:color="auto"/>
            </w:tcBorders>
          </w:tcPr>
          <w:p w:rsidR="001363C9" w:rsidRPr="00D9622B" w:rsidRDefault="001363C9" w:rsidP="00875161">
            <w:pPr>
              <w:jc w:val="both"/>
              <w:rPr>
                <w:bCs/>
              </w:rPr>
            </w:pPr>
            <w:r w:rsidRPr="00D9622B">
              <w:rPr>
                <w:bCs/>
              </w:rPr>
              <w:t>(iii)</w:t>
            </w:r>
          </w:p>
        </w:tc>
        <w:tc>
          <w:tcPr>
            <w:tcW w:w="1163" w:type="dxa"/>
            <w:tcBorders>
              <w:top w:val="single" w:sz="4" w:space="0" w:color="auto"/>
              <w:left w:val="single" w:sz="4" w:space="0" w:color="auto"/>
              <w:bottom w:val="single" w:sz="4" w:space="0" w:color="auto"/>
              <w:right w:val="single" w:sz="4" w:space="0" w:color="auto"/>
            </w:tcBorders>
          </w:tcPr>
          <w:p w:rsidR="001363C9" w:rsidRPr="00D9622B" w:rsidRDefault="001363C9" w:rsidP="00875161">
            <w:pPr>
              <w:jc w:val="both"/>
              <w:rPr>
                <w:bCs/>
              </w:rPr>
            </w:pPr>
            <w:r w:rsidRPr="00D9622B">
              <w:rPr>
                <w:bCs/>
              </w:rPr>
              <w:t>059218</w:t>
            </w:r>
          </w:p>
        </w:tc>
        <w:tc>
          <w:tcPr>
            <w:tcW w:w="2119" w:type="dxa"/>
            <w:tcBorders>
              <w:top w:val="single" w:sz="4" w:space="0" w:color="auto"/>
              <w:left w:val="single" w:sz="4" w:space="0" w:color="auto"/>
              <w:bottom w:val="single" w:sz="4" w:space="0" w:color="auto"/>
              <w:right w:val="single" w:sz="4" w:space="0" w:color="auto"/>
            </w:tcBorders>
          </w:tcPr>
          <w:p w:rsidR="001363C9" w:rsidRPr="00D9622B" w:rsidRDefault="001363C9" w:rsidP="00875161">
            <w:pPr>
              <w:jc w:val="both"/>
              <w:rPr>
                <w:bCs/>
              </w:rPr>
            </w:pPr>
            <w:r w:rsidRPr="00D9622B">
              <w:rPr>
                <w:bCs/>
              </w:rPr>
              <w:t xml:space="preserve">BD Disposable Syringes </w:t>
            </w:r>
          </w:p>
        </w:tc>
        <w:tc>
          <w:tcPr>
            <w:tcW w:w="1244" w:type="dxa"/>
            <w:tcBorders>
              <w:top w:val="single" w:sz="4" w:space="0" w:color="auto"/>
              <w:left w:val="single" w:sz="4" w:space="0" w:color="auto"/>
              <w:bottom w:val="single" w:sz="4" w:space="0" w:color="auto"/>
              <w:right w:val="single" w:sz="4" w:space="0" w:color="auto"/>
            </w:tcBorders>
          </w:tcPr>
          <w:p w:rsidR="001363C9" w:rsidRPr="00D9622B" w:rsidRDefault="001363C9" w:rsidP="00875161">
            <w:pPr>
              <w:jc w:val="both"/>
              <w:rPr>
                <w:bCs/>
              </w:rPr>
            </w:pPr>
            <w:r w:rsidRPr="00D9622B">
              <w:rPr>
                <w:bCs/>
              </w:rPr>
              <w:t>3ml, 5ml, 10ml, 20ml</w:t>
            </w:r>
          </w:p>
        </w:tc>
        <w:tc>
          <w:tcPr>
            <w:tcW w:w="1464" w:type="dxa"/>
            <w:tcBorders>
              <w:top w:val="single" w:sz="4" w:space="0" w:color="auto"/>
              <w:left w:val="single" w:sz="4" w:space="0" w:color="auto"/>
              <w:bottom w:val="single" w:sz="4" w:space="0" w:color="auto"/>
              <w:right w:val="single" w:sz="4" w:space="0" w:color="auto"/>
            </w:tcBorders>
          </w:tcPr>
          <w:p w:rsidR="001363C9" w:rsidRPr="00D9622B" w:rsidRDefault="001363C9" w:rsidP="00875161">
            <w:pPr>
              <w:jc w:val="both"/>
              <w:rPr>
                <w:bCs/>
              </w:rPr>
            </w:pPr>
            <w:r w:rsidRPr="00D9622B">
              <w:rPr>
                <w:bCs/>
              </w:rPr>
              <w:t>5 years</w:t>
            </w:r>
          </w:p>
          <w:p w:rsidR="001363C9" w:rsidRPr="00D9622B" w:rsidRDefault="001363C9" w:rsidP="00875161">
            <w:pPr>
              <w:jc w:val="both"/>
              <w:rPr>
                <w:bCs/>
              </w:rPr>
            </w:pPr>
          </w:p>
        </w:tc>
        <w:tc>
          <w:tcPr>
            <w:tcW w:w="2520" w:type="dxa"/>
            <w:tcBorders>
              <w:top w:val="single" w:sz="4" w:space="0" w:color="auto"/>
              <w:left w:val="single" w:sz="4" w:space="0" w:color="auto"/>
              <w:bottom w:val="single" w:sz="4" w:space="0" w:color="auto"/>
              <w:right w:val="single" w:sz="4" w:space="0" w:color="auto"/>
            </w:tcBorders>
          </w:tcPr>
          <w:p w:rsidR="001363C9" w:rsidRPr="00D9622B" w:rsidRDefault="001363C9" w:rsidP="00875161">
            <w:pPr>
              <w:jc w:val="both"/>
              <w:rPr>
                <w:bCs/>
              </w:rPr>
            </w:pPr>
            <w:r w:rsidRPr="00D9622B">
              <w:rPr>
                <w:bCs/>
              </w:rPr>
              <w:t>M/s Becton Dickinson Medical (Singapore) Tuas Avenue, Singapore.</w:t>
            </w:r>
          </w:p>
        </w:tc>
      </w:tr>
      <w:tr w:rsidR="001363C9" w:rsidRPr="00D9622B" w:rsidTr="00875161">
        <w:trPr>
          <w:jc w:val="center"/>
        </w:trPr>
        <w:tc>
          <w:tcPr>
            <w:tcW w:w="595" w:type="dxa"/>
            <w:tcBorders>
              <w:top w:val="single" w:sz="4" w:space="0" w:color="auto"/>
              <w:left w:val="single" w:sz="4" w:space="0" w:color="auto"/>
              <w:bottom w:val="single" w:sz="4" w:space="0" w:color="auto"/>
              <w:right w:val="single" w:sz="4" w:space="0" w:color="auto"/>
            </w:tcBorders>
          </w:tcPr>
          <w:p w:rsidR="001363C9" w:rsidRPr="00D9622B" w:rsidRDefault="001363C9" w:rsidP="00875161">
            <w:pPr>
              <w:jc w:val="both"/>
              <w:rPr>
                <w:bCs/>
              </w:rPr>
            </w:pPr>
            <w:r w:rsidRPr="00D9622B">
              <w:rPr>
                <w:bCs/>
              </w:rPr>
              <w:t>(iv)</w:t>
            </w:r>
          </w:p>
        </w:tc>
        <w:tc>
          <w:tcPr>
            <w:tcW w:w="1163" w:type="dxa"/>
            <w:tcBorders>
              <w:top w:val="single" w:sz="4" w:space="0" w:color="auto"/>
              <w:left w:val="single" w:sz="4" w:space="0" w:color="auto"/>
              <w:bottom w:val="single" w:sz="4" w:space="0" w:color="auto"/>
              <w:right w:val="single" w:sz="4" w:space="0" w:color="auto"/>
            </w:tcBorders>
          </w:tcPr>
          <w:p w:rsidR="001363C9" w:rsidRPr="00D9622B" w:rsidRDefault="001363C9" w:rsidP="00875161">
            <w:pPr>
              <w:jc w:val="both"/>
              <w:rPr>
                <w:bCs/>
              </w:rPr>
            </w:pPr>
            <w:r w:rsidRPr="00D9622B">
              <w:rPr>
                <w:bCs/>
              </w:rPr>
              <w:t>059219</w:t>
            </w:r>
          </w:p>
        </w:tc>
        <w:tc>
          <w:tcPr>
            <w:tcW w:w="2119" w:type="dxa"/>
            <w:tcBorders>
              <w:top w:val="single" w:sz="4" w:space="0" w:color="auto"/>
              <w:left w:val="single" w:sz="4" w:space="0" w:color="auto"/>
              <w:bottom w:val="single" w:sz="4" w:space="0" w:color="auto"/>
              <w:right w:val="single" w:sz="4" w:space="0" w:color="auto"/>
            </w:tcBorders>
          </w:tcPr>
          <w:p w:rsidR="001363C9" w:rsidRPr="00D9622B" w:rsidRDefault="001363C9" w:rsidP="00875161">
            <w:pPr>
              <w:jc w:val="both"/>
              <w:rPr>
                <w:bCs/>
              </w:rPr>
            </w:pPr>
            <w:r w:rsidRPr="00D9622B">
              <w:rPr>
                <w:bCs/>
              </w:rPr>
              <w:t xml:space="preserve">BD </w:t>
            </w:r>
            <w:proofErr w:type="spellStart"/>
            <w:r w:rsidRPr="00D9622B">
              <w:rPr>
                <w:bCs/>
              </w:rPr>
              <w:t>Venflon</w:t>
            </w:r>
            <w:proofErr w:type="spellEnd"/>
            <w:r w:rsidRPr="00D9622B">
              <w:rPr>
                <w:bCs/>
              </w:rPr>
              <w:t xml:space="preserve"> </w:t>
            </w:r>
            <w:r w:rsidRPr="00D9622B">
              <w:rPr>
                <w:bCs/>
                <w:vertAlign w:val="superscript"/>
              </w:rPr>
              <w:t>TM</w:t>
            </w:r>
            <w:r w:rsidRPr="00D9622B">
              <w:rPr>
                <w:bCs/>
              </w:rPr>
              <w:t xml:space="preserve"> Pro IV Cannulas</w:t>
            </w:r>
          </w:p>
        </w:tc>
        <w:tc>
          <w:tcPr>
            <w:tcW w:w="1244" w:type="dxa"/>
            <w:tcBorders>
              <w:top w:val="single" w:sz="4" w:space="0" w:color="auto"/>
              <w:left w:val="single" w:sz="4" w:space="0" w:color="auto"/>
              <w:bottom w:val="single" w:sz="4" w:space="0" w:color="auto"/>
              <w:right w:val="single" w:sz="4" w:space="0" w:color="auto"/>
            </w:tcBorders>
          </w:tcPr>
          <w:p w:rsidR="001363C9" w:rsidRPr="00D9622B" w:rsidRDefault="001363C9" w:rsidP="00875161">
            <w:pPr>
              <w:jc w:val="both"/>
              <w:rPr>
                <w:bCs/>
              </w:rPr>
            </w:pPr>
            <w:r w:rsidRPr="00D9622B">
              <w:rPr>
                <w:bCs/>
              </w:rPr>
              <w:t>G16, G18, G20 &amp; G22.</w:t>
            </w:r>
          </w:p>
        </w:tc>
        <w:tc>
          <w:tcPr>
            <w:tcW w:w="1464" w:type="dxa"/>
            <w:tcBorders>
              <w:top w:val="single" w:sz="4" w:space="0" w:color="auto"/>
              <w:left w:val="single" w:sz="4" w:space="0" w:color="auto"/>
              <w:bottom w:val="single" w:sz="4" w:space="0" w:color="auto"/>
              <w:right w:val="single" w:sz="4" w:space="0" w:color="auto"/>
            </w:tcBorders>
          </w:tcPr>
          <w:p w:rsidR="001363C9" w:rsidRPr="00D9622B" w:rsidRDefault="001363C9" w:rsidP="00875161">
            <w:pPr>
              <w:jc w:val="both"/>
              <w:rPr>
                <w:bCs/>
              </w:rPr>
            </w:pPr>
            <w:r w:rsidRPr="00D9622B">
              <w:rPr>
                <w:bCs/>
              </w:rPr>
              <w:t>5 years</w:t>
            </w:r>
          </w:p>
          <w:p w:rsidR="001363C9" w:rsidRPr="00D9622B" w:rsidRDefault="001363C9" w:rsidP="00875161">
            <w:pPr>
              <w:jc w:val="both"/>
              <w:rPr>
                <w:bCs/>
              </w:rPr>
            </w:pPr>
          </w:p>
        </w:tc>
        <w:tc>
          <w:tcPr>
            <w:tcW w:w="2520" w:type="dxa"/>
            <w:tcBorders>
              <w:top w:val="single" w:sz="4" w:space="0" w:color="auto"/>
              <w:left w:val="single" w:sz="4" w:space="0" w:color="auto"/>
              <w:bottom w:val="single" w:sz="4" w:space="0" w:color="auto"/>
              <w:right w:val="single" w:sz="4" w:space="0" w:color="auto"/>
            </w:tcBorders>
          </w:tcPr>
          <w:p w:rsidR="001363C9" w:rsidRPr="00D9622B" w:rsidRDefault="001363C9" w:rsidP="00875161">
            <w:pPr>
              <w:jc w:val="both"/>
              <w:rPr>
                <w:bCs/>
              </w:rPr>
            </w:pPr>
            <w:r w:rsidRPr="00D9622B">
              <w:rPr>
                <w:bCs/>
              </w:rPr>
              <w:t>-do-</w:t>
            </w:r>
          </w:p>
        </w:tc>
      </w:tr>
    </w:tbl>
    <w:p w:rsidR="001363C9" w:rsidRPr="00D9622B" w:rsidRDefault="001363C9" w:rsidP="001363C9">
      <w:pPr>
        <w:spacing w:line="360" w:lineRule="auto"/>
        <w:jc w:val="both"/>
      </w:pPr>
    </w:p>
    <w:p w:rsidR="001363C9" w:rsidRPr="00D9622B" w:rsidRDefault="001363C9" w:rsidP="001363C9">
      <w:pPr>
        <w:spacing w:line="360" w:lineRule="auto"/>
        <w:jc w:val="both"/>
      </w:pPr>
      <w:r w:rsidRPr="00D9622B">
        <w:t xml:space="preserve">The firm has submitted following </w:t>
      </w:r>
      <w:proofErr w:type="gramStart"/>
      <w:r w:rsidRPr="00D9622B">
        <w:t>documents:-</w:t>
      </w:r>
      <w:proofErr w:type="gramEnd"/>
    </w:p>
    <w:p w:rsidR="001363C9" w:rsidRPr="00D9622B" w:rsidRDefault="001363C9" w:rsidP="001363C9">
      <w:pPr>
        <w:numPr>
          <w:ilvl w:val="0"/>
          <w:numId w:val="14"/>
        </w:numPr>
        <w:spacing w:line="360" w:lineRule="auto"/>
        <w:jc w:val="both"/>
      </w:pPr>
      <w:r w:rsidRPr="00D9622B">
        <w:t xml:space="preserve">Application dossier </w:t>
      </w:r>
      <w:proofErr w:type="spellStart"/>
      <w:r w:rsidRPr="00D9622B">
        <w:t>alongwith</w:t>
      </w:r>
      <w:proofErr w:type="spellEnd"/>
      <w:r w:rsidRPr="00D9622B">
        <w:t xml:space="preserve"> Form 5-A for each product.</w:t>
      </w:r>
    </w:p>
    <w:p w:rsidR="001363C9" w:rsidRPr="00D9622B" w:rsidRDefault="001363C9" w:rsidP="001363C9">
      <w:pPr>
        <w:numPr>
          <w:ilvl w:val="0"/>
          <w:numId w:val="14"/>
        </w:numPr>
        <w:spacing w:line="360" w:lineRule="auto"/>
        <w:jc w:val="both"/>
      </w:pPr>
      <w:r w:rsidRPr="00D9622B">
        <w:t>Fee of Rs.100,000/- for each product.</w:t>
      </w:r>
    </w:p>
    <w:p w:rsidR="001363C9" w:rsidRPr="00D9622B" w:rsidRDefault="001363C9" w:rsidP="001363C9">
      <w:pPr>
        <w:numPr>
          <w:ilvl w:val="0"/>
          <w:numId w:val="14"/>
        </w:numPr>
        <w:spacing w:line="360" w:lineRule="auto"/>
        <w:jc w:val="both"/>
      </w:pPr>
      <w:r w:rsidRPr="00D9622B">
        <w:t xml:space="preserve">Letters of Authorization regarding above products from the foreign manufacturer (legalized from High Commission of Pakistan/Embassy) wherein it has also been mentioned that M/s </w:t>
      </w:r>
      <w:proofErr w:type="spellStart"/>
      <w:r w:rsidRPr="00D9622B">
        <w:t>Asto</w:t>
      </w:r>
      <w:proofErr w:type="spellEnd"/>
      <w:r w:rsidRPr="00D9622B">
        <w:t xml:space="preserve"> Life Sciences (Private) Limited is authorized to submit the application for transfer of registration in their name to the Drug Regulatory Authority of Pakistan.</w:t>
      </w:r>
    </w:p>
    <w:p w:rsidR="001363C9" w:rsidRPr="00D9622B" w:rsidRDefault="001363C9" w:rsidP="001363C9">
      <w:pPr>
        <w:numPr>
          <w:ilvl w:val="0"/>
          <w:numId w:val="14"/>
        </w:numPr>
        <w:spacing w:line="360" w:lineRule="auto"/>
        <w:jc w:val="both"/>
      </w:pPr>
      <w:r w:rsidRPr="00D9622B">
        <w:t>Original NOC from M/s Becton Dickinson Pakistan (Private) Limited, Lahore regarding transfer of registration of above products.</w:t>
      </w:r>
    </w:p>
    <w:p w:rsidR="001363C9" w:rsidRPr="00D9622B" w:rsidRDefault="001363C9" w:rsidP="001363C9">
      <w:pPr>
        <w:numPr>
          <w:ilvl w:val="0"/>
          <w:numId w:val="14"/>
        </w:numPr>
        <w:spacing w:line="360" w:lineRule="auto"/>
        <w:jc w:val="both"/>
      </w:pPr>
      <w:r w:rsidRPr="00D9622B">
        <w:lastRenderedPageBreak/>
        <w:t>Change of address of M/s Becton Dickinson Pakistan (Private) Limited from 19 D/1, Gulberg-III, Lahore to 202-B, 2</w:t>
      </w:r>
      <w:r w:rsidRPr="00D9622B">
        <w:rPr>
          <w:vertAlign w:val="superscript"/>
        </w:rPr>
        <w:t>nd</w:t>
      </w:r>
      <w:r w:rsidRPr="00D9622B">
        <w:t xml:space="preserve"> Floor, City Towers 6-K Main Boulevard, Gulberg-II, Lahore.</w:t>
      </w:r>
    </w:p>
    <w:p w:rsidR="001363C9" w:rsidRPr="00D9622B" w:rsidRDefault="001363C9" w:rsidP="001363C9">
      <w:pPr>
        <w:numPr>
          <w:ilvl w:val="0"/>
          <w:numId w:val="14"/>
        </w:numPr>
        <w:spacing w:line="360" w:lineRule="auto"/>
        <w:jc w:val="both"/>
      </w:pPr>
      <w:r w:rsidRPr="00D9622B">
        <w:t xml:space="preserve">Copy of drug sale </w:t>
      </w:r>
      <w:proofErr w:type="spellStart"/>
      <w:r w:rsidRPr="00D9622B">
        <w:t>licence</w:t>
      </w:r>
      <w:proofErr w:type="spellEnd"/>
      <w:r w:rsidRPr="00D9622B">
        <w:t xml:space="preserve"> of M/s </w:t>
      </w:r>
      <w:proofErr w:type="spellStart"/>
      <w:r w:rsidRPr="00D9622B">
        <w:t>Asto</w:t>
      </w:r>
      <w:proofErr w:type="spellEnd"/>
      <w:r w:rsidRPr="00D9622B">
        <w:t xml:space="preserve"> Life Sciences Private Limited, Lahore.</w:t>
      </w:r>
    </w:p>
    <w:p w:rsidR="001363C9" w:rsidRPr="00D9622B" w:rsidRDefault="001363C9" w:rsidP="001363C9">
      <w:pPr>
        <w:spacing w:line="360" w:lineRule="auto"/>
        <w:jc w:val="both"/>
      </w:pPr>
      <w:r w:rsidRPr="00D9622B">
        <w:tab/>
      </w:r>
    </w:p>
    <w:p w:rsidR="001363C9" w:rsidRPr="00D9622B" w:rsidRDefault="001363C9" w:rsidP="001363C9">
      <w:pPr>
        <w:spacing w:line="360" w:lineRule="auto"/>
        <w:jc w:val="both"/>
        <w:rPr>
          <w:bCs/>
        </w:rPr>
      </w:pPr>
      <w:r w:rsidRPr="00D9622B">
        <w:tab/>
        <w:t xml:space="preserve">It is submitted that as per Free Sale Certificate of </w:t>
      </w:r>
      <w:r w:rsidRPr="00D9622B">
        <w:rPr>
          <w:bCs/>
        </w:rPr>
        <w:t xml:space="preserve">BD </w:t>
      </w:r>
      <w:proofErr w:type="spellStart"/>
      <w:r w:rsidRPr="00D9622B">
        <w:rPr>
          <w:bCs/>
        </w:rPr>
        <w:t>Venflon</w:t>
      </w:r>
      <w:proofErr w:type="spellEnd"/>
      <w:r w:rsidRPr="00D9622B">
        <w:rPr>
          <w:bCs/>
        </w:rPr>
        <w:t xml:space="preserve"> TM Pro IV Cannula, product owner is Becton Dickinson Infusion Therapy AB </w:t>
      </w:r>
      <w:proofErr w:type="spellStart"/>
      <w:r w:rsidRPr="00D9622B">
        <w:rPr>
          <w:bCs/>
        </w:rPr>
        <w:t>Florettgatan</w:t>
      </w:r>
      <w:proofErr w:type="spellEnd"/>
      <w:r w:rsidRPr="00D9622B">
        <w:rPr>
          <w:bCs/>
        </w:rPr>
        <w:t xml:space="preserve"> 29C, PO Box 631, SE-251 06, Helsingborg, Sweden while manufacturing site is Becton Dickinson Medical (s) PTE Ltd, 30 Tuas Avenue 2, Singapore.     </w:t>
      </w:r>
    </w:p>
    <w:p w:rsidR="001363C9" w:rsidRPr="00D9622B" w:rsidRDefault="001363C9" w:rsidP="001363C9">
      <w:pPr>
        <w:jc w:val="both"/>
      </w:pPr>
    </w:p>
    <w:p w:rsidR="001363C9" w:rsidRPr="00D9622B" w:rsidRDefault="001363C9" w:rsidP="001363C9">
      <w:pPr>
        <w:spacing w:line="360" w:lineRule="auto"/>
        <w:jc w:val="both"/>
        <w:rPr>
          <w:b/>
        </w:rPr>
      </w:pPr>
      <w:r w:rsidRPr="00D9622B">
        <w:tab/>
        <w:t>Case was placed before the Registration Board in 267</w:t>
      </w:r>
      <w:r w:rsidRPr="00D9622B">
        <w:rPr>
          <w:vertAlign w:val="superscript"/>
        </w:rPr>
        <w:t>th</w:t>
      </w:r>
      <w:r w:rsidRPr="00D9622B">
        <w:t xml:space="preserve"> meeting and the Board deferred the case for provision of fresh NOC from M/s Becton Dickinson Pakistan (Private) Limited, Lahore.</w:t>
      </w:r>
      <w:r w:rsidRPr="00D9622B">
        <w:rPr>
          <w:b/>
        </w:rPr>
        <w:t xml:space="preserve">  </w:t>
      </w:r>
      <w:r w:rsidRPr="00D9622B">
        <w:t xml:space="preserve"> The decision of the Board was communicated to the firm.</w:t>
      </w:r>
    </w:p>
    <w:p w:rsidR="001363C9" w:rsidRPr="00D9622B" w:rsidRDefault="001363C9" w:rsidP="001363C9">
      <w:pPr>
        <w:jc w:val="both"/>
        <w:rPr>
          <w:b/>
        </w:rPr>
      </w:pPr>
    </w:p>
    <w:p w:rsidR="001363C9" w:rsidRPr="00D9622B" w:rsidRDefault="001363C9" w:rsidP="001363C9">
      <w:pPr>
        <w:spacing w:line="360" w:lineRule="auto"/>
        <w:jc w:val="both"/>
      </w:pPr>
      <w:r w:rsidRPr="00D9622B">
        <w:rPr>
          <w:b/>
        </w:rPr>
        <w:tab/>
      </w:r>
      <w:r w:rsidRPr="00D9622B">
        <w:t>The firm has now submitted the fresh NOC</w:t>
      </w:r>
      <w:r w:rsidRPr="00D9622B">
        <w:rPr>
          <w:b/>
        </w:rPr>
        <w:t xml:space="preserve"> </w:t>
      </w:r>
      <w:r w:rsidRPr="00D9622B">
        <w:t>from M/s Becton Dickinson Pakistan (Private) Limited, Lahore.</w:t>
      </w:r>
    </w:p>
    <w:p w:rsidR="001363C9" w:rsidRPr="00D9622B" w:rsidRDefault="001363C9" w:rsidP="001363C9">
      <w:pPr>
        <w:jc w:val="both"/>
      </w:pPr>
    </w:p>
    <w:p w:rsidR="001363C9" w:rsidRPr="00422910" w:rsidRDefault="001363C9" w:rsidP="001363C9">
      <w:pPr>
        <w:ind w:left="1134" w:hanging="1134"/>
        <w:jc w:val="both"/>
        <w:rPr>
          <w:b/>
          <w:bCs/>
        </w:rPr>
      </w:pPr>
      <w:r w:rsidRPr="005227AD">
        <w:rPr>
          <w:b/>
        </w:rPr>
        <w:t xml:space="preserve">Decision: The Board approved transfer of registration of above products under </w:t>
      </w:r>
      <w:r w:rsidRPr="00422910">
        <w:rPr>
          <w:b/>
        </w:rPr>
        <w:t xml:space="preserve">Medical Devices Rules, 2015 from the name of previous agent M/s Becton Dickinson Pakistan (Private) Limited, Lahore to the name of new agent M/s </w:t>
      </w:r>
      <w:proofErr w:type="spellStart"/>
      <w:r w:rsidRPr="00422910">
        <w:rPr>
          <w:b/>
        </w:rPr>
        <w:t>Asto</w:t>
      </w:r>
      <w:proofErr w:type="spellEnd"/>
      <w:r w:rsidRPr="00422910">
        <w:rPr>
          <w:b/>
        </w:rPr>
        <w:t xml:space="preserve"> Life Sciences Private Limited, Lahore with correct name of manufacturer of </w:t>
      </w:r>
      <w:r w:rsidRPr="00422910">
        <w:rPr>
          <w:b/>
          <w:bCs/>
        </w:rPr>
        <w:t xml:space="preserve">BD </w:t>
      </w:r>
      <w:proofErr w:type="spellStart"/>
      <w:r w:rsidRPr="00422910">
        <w:rPr>
          <w:b/>
          <w:bCs/>
        </w:rPr>
        <w:t>Venflon</w:t>
      </w:r>
      <w:proofErr w:type="spellEnd"/>
      <w:r w:rsidRPr="00422910">
        <w:rPr>
          <w:b/>
          <w:bCs/>
        </w:rPr>
        <w:t xml:space="preserve"> </w:t>
      </w:r>
      <w:r w:rsidRPr="00422910">
        <w:rPr>
          <w:b/>
          <w:bCs/>
          <w:vertAlign w:val="superscript"/>
        </w:rPr>
        <w:t>TM</w:t>
      </w:r>
      <w:r w:rsidRPr="00422910">
        <w:rPr>
          <w:b/>
          <w:bCs/>
        </w:rPr>
        <w:t xml:space="preserve"> Pro IV Cannula. All other conditions shall remain same. </w:t>
      </w:r>
      <w:r>
        <w:rPr>
          <w:b/>
          <w:bCs/>
        </w:rPr>
        <w:t>However, the firm</w:t>
      </w:r>
      <w:r w:rsidRPr="00AC2E93">
        <w:rPr>
          <w:b/>
        </w:rPr>
        <w:t xml:space="preserve"> </w:t>
      </w:r>
      <w:r w:rsidRPr="00422910">
        <w:rPr>
          <w:b/>
        </w:rPr>
        <w:t xml:space="preserve">M/s </w:t>
      </w:r>
      <w:proofErr w:type="spellStart"/>
      <w:r w:rsidRPr="00422910">
        <w:rPr>
          <w:b/>
        </w:rPr>
        <w:t>Asto</w:t>
      </w:r>
      <w:proofErr w:type="spellEnd"/>
      <w:r w:rsidRPr="00422910">
        <w:rPr>
          <w:b/>
        </w:rPr>
        <w:t xml:space="preserve"> Life Sciences</w:t>
      </w:r>
      <w:r>
        <w:rPr>
          <w:b/>
        </w:rPr>
        <w:t xml:space="preserve"> shall apply for change of registration number after revision of Medical Devices Rules, 2015. </w:t>
      </w:r>
    </w:p>
    <w:p w:rsidR="001363C9" w:rsidRPr="00D9622B" w:rsidRDefault="001363C9" w:rsidP="00AA408D">
      <w:pPr>
        <w:spacing w:line="360" w:lineRule="auto"/>
        <w:jc w:val="center"/>
        <w:rPr>
          <w:b/>
        </w:rPr>
      </w:pPr>
    </w:p>
    <w:sectPr w:rsidR="001363C9" w:rsidRPr="00D9622B" w:rsidSect="002B3AEC">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9E8" w:rsidRDefault="00E829E8" w:rsidP="00AD4BFC">
      <w:r>
        <w:separator/>
      </w:r>
    </w:p>
  </w:endnote>
  <w:endnote w:type="continuationSeparator" w:id="0">
    <w:p w:rsidR="00E829E8" w:rsidRDefault="00E829E8" w:rsidP="00AD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A84" w:rsidRDefault="00E16A84" w:rsidP="00006737">
    <w:pPr>
      <w:pStyle w:val="Footer"/>
      <w:jc w:val="center"/>
    </w:pPr>
    <w:r w:rsidRPr="004003D9">
      <w:rPr>
        <w:sz w:val="20"/>
        <w:szCs w:val="20"/>
      </w:rPr>
      <w:t xml:space="preserve">Minutes of </w:t>
    </w:r>
    <w:r>
      <w:rPr>
        <w:sz w:val="20"/>
        <w:szCs w:val="20"/>
      </w:rPr>
      <w:t>5</w:t>
    </w:r>
    <w:r w:rsidRPr="0000300C">
      <w:rPr>
        <w:sz w:val="20"/>
        <w:szCs w:val="20"/>
        <w:vertAlign w:val="superscript"/>
      </w:rPr>
      <w:t>th</w:t>
    </w:r>
    <w:r>
      <w:rPr>
        <w:sz w:val="20"/>
        <w:szCs w:val="20"/>
      </w:rPr>
      <w:t xml:space="preserve"> </w:t>
    </w:r>
    <w:r w:rsidRPr="004003D9">
      <w:rPr>
        <w:sz w:val="20"/>
        <w:szCs w:val="20"/>
      </w:rPr>
      <w:t>Meeting of MDB</w:t>
    </w:r>
    <w:r>
      <w:tab/>
    </w:r>
    <w:r>
      <w:tab/>
    </w:r>
    <w:r w:rsidRPr="00C216D8">
      <w:rPr>
        <w:sz w:val="20"/>
        <w:szCs w:val="20"/>
      </w:rPr>
      <w:t xml:space="preserve">Page </w:t>
    </w:r>
    <w:r w:rsidR="00251615" w:rsidRPr="00C216D8">
      <w:rPr>
        <w:b/>
        <w:bCs/>
        <w:sz w:val="20"/>
        <w:szCs w:val="20"/>
      </w:rPr>
      <w:fldChar w:fldCharType="begin"/>
    </w:r>
    <w:r w:rsidRPr="00C216D8">
      <w:rPr>
        <w:b/>
        <w:bCs/>
        <w:sz w:val="20"/>
        <w:szCs w:val="20"/>
      </w:rPr>
      <w:instrText xml:space="preserve"> PAGE </w:instrText>
    </w:r>
    <w:r w:rsidR="00251615" w:rsidRPr="00C216D8">
      <w:rPr>
        <w:b/>
        <w:bCs/>
        <w:sz w:val="20"/>
        <w:szCs w:val="20"/>
      </w:rPr>
      <w:fldChar w:fldCharType="separate"/>
    </w:r>
    <w:r w:rsidR="00533566">
      <w:rPr>
        <w:b/>
        <w:bCs/>
        <w:noProof/>
        <w:sz w:val="20"/>
        <w:szCs w:val="20"/>
      </w:rPr>
      <w:t>8</w:t>
    </w:r>
    <w:r w:rsidR="00251615" w:rsidRPr="00C216D8">
      <w:rPr>
        <w:b/>
        <w:bCs/>
        <w:sz w:val="20"/>
        <w:szCs w:val="20"/>
      </w:rPr>
      <w:fldChar w:fldCharType="end"/>
    </w:r>
    <w:r w:rsidRPr="00C216D8">
      <w:rPr>
        <w:sz w:val="20"/>
        <w:szCs w:val="20"/>
      </w:rPr>
      <w:t xml:space="preserve"> of </w:t>
    </w:r>
    <w:r w:rsidR="00251615" w:rsidRPr="00C216D8">
      <w:rPr>
        <w:b/>
        <w:bCs/>
        <w:sz w:val="20"/>
        <w:szCs w:val="20"/>
      </w:rPr>
      <w:fldChar w:fldCharType="begin"/>
    </w:r>
    <w:r w:rsidRPr="00C216D8">
      <w:rPr>
        <w:b/>
        <w:bCs/>
        <w:sz w:val="20"/>
        <w:szCs w:val="20"/>
      </w:rPr>
      <w:instrText xml:space="preserve"> NUMPAGES  </w:instrText>
    </w:r>
    <w:r w:rsidR="00251615" w:rsidRPr="00C216D8">
      <w:rPr>
        <w:b/>
        <w:bCs/>
        <w:sz w:val="20"/>
        <w:szCs w:val="20"/>
      </w:rPr>
      <w:fldChar w:fldCharType="separate"/>
    </w:r>
    <w:r w:rsidR="00533566">
      <w:rPr>
        <w:b/>
        <w:bCs/>
        <w:noProof/>
        <w:sz w:val="20"/>
        <w:szCs w:val="20"/>
      </w:rPr>
      <w:t>14</w:t>
    </w:r>
    <w:r w:rsidR="00251615" w:rsidRPr="00C216D8">
      <w:rPr>
        <w:b/>
        <w:bCs/>
        <w:sz w:val="20"/>
        <w:szCs w:val="20"/>
      </w:rPr>
      <w:fldChar w:fldCharType="end"/>
    </w:r>
  </w:p>
  <w:p w:rsidR="00E16A84" w:rsidRDefault="00E16A84" w:rsidP="003C3A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9E8" w:rsidRDefault="00E829E8" w:rsidP="00AD4BFC">
      <w:r>
        <w:separator/>
      </w:r>
    </w:p>
  </w:footnote>
  <w:footnote w:type="continuationSeparator" w:id="0">
    <w:p w:rsidR="00E829E8" w:rsidRDefault="00E829E8" w:rsidP="00AD4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A84" w:rsidRDefault="00E16A84">
    <w:pPr>
      <w:pStyle w:val="Heade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lowerLetter"/>
      <w:lvlText w:val="%1."/>
      <w:lvlJc w:val="left"/>
      <w:pPr>
        <w:tabs>
          <w:tab w:val="num" w:pos="1440"/>
        </w:tabs>
        <w:ind w:left="1440" w:hanging="72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1440"/>
        </w:tabs>
        <w:ind w:left="1440" w:hanging="720"/>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72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1440"/>
        </w:tabs>
        <w:ind w:left="1440" w:hanging="72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1440"/>
        </w:tabs>
        <w:ind w:left="1440" w:hanging="72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1440"/>
        </w:tabs>
        <w:ind w:left="1440" w:hanging="720"/>
      </w:pPr>
    </w:lvl>
  </w:abstractNum>
  <w:abstractNum w:abstractNumId="6" w15:restartNumberingAfterBreak="0">
    <w:nsid w:val="0000003F"/>
    <w:multiLevelType w:val="hybridMultilevel"/>
    <w:tmpl w:val="77AE35EA"/>
    <w:lvl w:ilvl="0" w:tplc="FFFFFFFF">
      <w:start w:val="1"/>
      <w:numFmt w:val="decimal"/>
      <w:lvlText w:val="(%1)"/>
      <w:lvlJc w:val="left"/>
    </w:lvl>
    <w:lvl w:ilvl="1" w:tplc="FFFFFFFF">
      <w:start w:val="1"/>
      <w:numFmt w:val="lowerRoman"/>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11C15568"/>
    <w:multiLevelType w:val="hybridMultilevel"/>
    <w:tmpl w:val="D5F47BC4"/>
    <w:lvl w:ilvl="0" w:tplc="B2D4F572">
      <w:start w:val="1"/>
      <w:numFmt w:val="decimal"/>
      <w:lvlText w:val="%1."/>
      <w:lvlJc w:val="left"/>
      <w:pPr>
        <w:tabs>
          <w:tab w:val="num" w:pos="576"/>
        </w:tabs>
        <w:ind w:left="576" w:hanging="5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EE560F"/>
    <w:multiLevelType w:val="hybridMultilevel"/>
    <w:tmpl w:val="B16C33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123A04"/>
    <w:multiLevelType w:val="hybridMultilevel"/>
    <w:tmpl w:val="A01E2C5E"/>
    <w:lvl w:ilvl="0" w:tplc="A4028C8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A9572E3"/>
    <w:multiLevelType w:val="hybridMultilevel"/>
    <w:tmpl w:val="AC827138"/>
    <w:lvl w:ilvl="0" w:tplc="F2DA4248">
      <w:start w:val="1"/>
      <w:numFmt w:val="lowerRoman"/>
      <w:lvlText w:val="(%1)"/>
      <w:lvlJc w:val="left"/>
      <w:pPr>
        <w:tabs>
          <w:tab w:val="num" w:pos="1440"/>
        </w:tabs>
        <w:ind w:left="1440" w:hanging="720"/>
      </w:pPr>
      <w:rPr>
        <w:rFonts w:hint="default"/>
        <w:i w:val="0"/>
        <w:color w:val="auto"/>
      </w:rPr>
    </w:lvl>
    <w:lvl w:ilvl="1" w:tplc="FD2E577E">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9851E6"/>
    <w:multiLevelType w:val="hybridMultilevel"/>
    <w:tmpl w:val="76DA16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3733AF"/>
    <w:multiLevelType w:val="hybridMultilevel"/>
    <w:tmpl w:val="5AB4FF00"/>
    <w:lvl w:ilvl="0" w:tplc="0409000F">
      <w:start w:val="1"/>
      <w:numFmt w:val="decimal"/>
      <w:lvlText w:val="%1."/>
      <w:lvlJc w:val="left"/>
      <w:pPr>
        <w:tabs>
          <w:tab w:val="num" w:pos="900"/>
        </w:tabs>
        <w:ind w:left="900" w:hanging="75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AA1168"/>
    <w:multiLevelType w:val="hybridMultilevel"/>
    <w:tmpl w:val="56C2E132"/>
    <w:lvl w:ilvl="0" w:tplc="C6844D74">
      <w:start w:val="1"/>
      <w:numFmt w:val="decimal"/>
      <w:lvlText w:val="%1."/>
      <w:lvlJc w:val="left"/>
      <w:pPr>
        <w:tabs>
          <w:tab w:val="num" w:pos="936"/>
        </w:tabs>
        <w:ind w:left="1008"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331347"/>
    <w:multiLevelType w:val="hybridMultilevel"/>
    <w:tmpl w:val="A01E2C5E"/>
    <w:lvl w:ilvl="0" w:tplc="A4028C8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7393FDE"/>
    <w:multiLevelType w:val="hybridMultilevel"/>
    <w:tmpl w:val="8FFE9C36"/>
    <w:lvl w:ilvl="0" w:tplc="04090001">
      <w:start w:val="1"/>
      <w:numFmt w:val="bullet"/>
      <w:lvlText w:val=""/>
      <w:lvlJc w:val="left"/>
      <w:pPr>
        <w:ind w:left="1860" w:hanging="720"/>
      </w:pPr>
      <w:rPr>
        <w:rFonts w:ascii="Symbol" w:hAnsi="Symbol"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15:restartNumberingAfterBreak="0">
    <w:nsid w:val="68416574"/>
    <w:multiLevelType w:val="hybridMultilevel"/>
    <w:tmpl w:val="0D363A92"/>
    <w:lvl w:ilvl="0" w:tplc="FFFFFFFF">
      <w:start w:val="1"/>
      <w:numFmt w:val="lowerRoman"/>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7" w15:restartNumberingAfterBreak="0">
    <w:nsid w:val="6D023E58"/>
    <w:multiLevelType w:val="hybridMultilevel"/>
    <w:tmpl w:val="3714699A"/>
    <w:lvl w:ilvl="0" w:tplc="0409000F">
      <w:start w:val="1"/>
      <w:numFmt w:val="decimal"/>
      <w:lvlText w:val="%1."/>
      <w:lvlJc w:val="left"/>
      <w:pPr>
        <w:tabs>
          <w:tab w:val="num" w:pos="900"/>
        </w:tabs>
        <w:ind w:left="900" w:hanging="75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8966646"/>
    <w:multiLevelType w:val="hybridMultilevel"/>
    <w:tmpl w:val="56C2E132"/>
    <w:lvl w:ilvl="0" w:tplc="C6844D74">
      <w:start w:val="1"/>
      <w:numFmt w:val="decimal"/>
      <w:lvlText w:val="%1."/>
      <w:lvlJc w:val="left"/>
      <w:pPr>
        <w:tabs>
          <w:tab w:val="num" w:pos="936"/>
        </w:tabs>
        <w:ind w:left="1008"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4"/>
  </w:num>
  <w:num w:numId="3">
    <w:abstractNumId w:val="15"/>
  </w:num>
  <w:num w:numId="4">
    <w:abstractNumId w:val="11"/>
  </w:num>
  <w:num w:numId="5">
    <w:abstractNumId w:val="10"/>
  </w:num>
  <w:num w:numId="6">
    <w:abstractNumId w:val="18"/>
  </w:num>
  <w:num w:numId="7">
    <w:abstractNumId w:val="7"/>
  </w:num>
  <w:num w:numId="8">
    <w:abstractNumId w:val="8"/>
  </w:num>
  <w:num w:numId="9">
    <w:abstractNumId w:val="12"/>
  </w:num>
  <w:num w:numId="10">
    <w:abstractNumId w:val="13"/>
  </w:num>
  <w:num w:numId="11">
    <w:abstractNumId w:val="17"/>
  </w:num>
  <w:num w:numId="12">
    <w:abstractNumId w:val="16"/>
  </w:num>
  <w:num w:numId="13">
    <w:abstractNumId w:val="6"/>
  </w:num>
  <w:num w:numId="1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FC"/>
    <w:rsid w:val="00002F63"/>
    <w:rsid w:val="0000300C"/>
    <w:rsid w:val="000043FF"/>
    <w:rsid w:val="00006737"/>
    <w:rsid w:val="000151B4"/>
    <w:rsid w:val="000325DD"/>
    <w:rsid w:val="000344F4"/>
    <w:rsid w:val="00040543"/>
    <w:rsid w:val="0004423E"/>
    <w:rsid w:val="0004559C"/>
    <w:rsid w:val="0005047D"/>
    <w:rsid w:val="00054C88"/>
    <w:rsid w:val="00055D0C"/>
    <w:rsid w:val="00064127"/>
    <w:rsid w:val="00072866"/>
    <w:rsid w:val="00081C5B"/>
    <w:rsid w:val="00085CA6"/>
    <w:rsid w:val="00086FBD"/>
    <w:rsid w:val="00087943"/>
    <w:rsid w:val="000901F8"/>
    <w:rsid w:val="00093B47"/>
    <w:rsid w:val="000971DA"/>
    <w:rsid w:val="000A2081"/>
    <w:rsid w:val="000A25E1"/>
    <w:rsid w:val="000A3C45"/>
    <w:rsid w:val="000A4715"/>
    <w:rsid w:val="000A6E52"/>
    <w:rsid w:val="000B210B"/>
    <w:rsid w:val="000B215C"/>
    <w:rsid w:val="000B33B2"/>
    <w:rsid w:val="000B42C3"/>
    <w:rsid w:val="000B54D1"/>
    <w:rsid w:val="000B5C6C"/>
    <w:rsid w:val="000B636F"/>
    <w:rsid w:val="000C19AD"/>
    <w:rsid w:val="000C3539"/>
    <w:rsid w:val="000D131F"/>
    <w:rsid w:val="000D1A4D"/>
    <w:rsid w:val="000D1D6A"/>
    <w:rsid w:val="000D4E80"/>
    <w:rsid w:val="000E3AF5"/>
    <w:rsid w:val="000E5063"/>
    <w:rsid w:val="000E7B93"/>
    <w:rsid w:val="000F04ED"/>
    <w:rsid w:val="000F1152"/>
    <w:rsid w:val="000F298F"/>
    <w:rsid w:val="00102515"/>
    <w:rsid w:val="00103ABA"/>
    <w:rsid w:val="00104DE8"/>
    <w:rsid w:val="0010576D"/>
    <w:rsid w:val="00111214"/>
    <w:rsid w:val="00117923"/>
    <w:rsid w:val="00126BDB"/>
    <w:rsid w:val="00130B5E"/>
    <w:rsid w:val="001363C9"/>
    <w:rsid w:val="00145A2A"/>
    <w:rsid w:val="00156C0D"/>
    <w:rsid w:val="00170650"/>
    <w:rsid w:val="0017407F"/>
    <w:rsid w:val="00184218"/>
    <w:rsid w:val="0018685F"/>
    <w:rsid w:val="00186BE6"/>
    <w:rsid w:val="00187BC4"/>
    <w:rsid w:val="001951D4"/>
    <w:rsid w:val="001A3348"/>
    <w:rsid w:val="001A5CE5"/>
    <w:rsid w:val="001A7227"/>
    <w:rsid w:val="001B3F3B"/>
    <w:rsid w:val="001C4726"/>
    <w:rsid w:val="001C7E6F"/>
    <w:rsid w:val="001D366E"/>
    <w:rsid w:val="001E26AC"/>
    <w:rsid w:val="001E377A"/>
    <w:rsid w:val="001E7BC6"/>
    <w:rsid w:val="001F0421"/>
    <w:rsid w:val="001F1300"/>
    <w:rsid w:val="001F305C"/>
    <w:rsid w:val="001F5FE5"/>
    <w:rsid w:val="001F7BC0"/>
    <w:rsid w:val="0020041B"/>
    <w:rsid w:val="00200A37"/>
    <w:rsid w:val="00201465"/>
    <w:rsid w:val="002041C9"/>
    <w:rsid w:val="00205A96"/>
    <w:rsid w:val="0020765D"/>
    <w:rsid w:val="0020796E"/>
    <w:rsid w:val="0021274E"/>
    <w:rsid w:val="00212E57"/>
    <w:rsid w:val="00216863"/>
    <w:rsid w:val="00220989"/>
    <w:rsid w:val="00220B44"/>
    <w:rsid w:val="00220BE9"/>
    <w:rsid w:val="002223C6"/>
    <w:rsid w:val="002349AF"/>
    <w:rsid w:val="00235459"/>
    <w:rsid w:val="002405C7"/>
    <w:rsid w:val="00244823"/>
    <w:rsid w:val="00246D94"/>
    <w:rsid w:val="00251615"/>
    <w:rsid w:val="002518B4"/>
    <w:rsid w:val="00253B8E"/>
    <w:rsid w:val="002553B4"/>
    <w:rsid w:val="00255E31"/>
    <w:rsid w:val="002576C8"/>
    <w:rsid w:val="002618FE"/>
    <w:rsid w:val="002646D5"/>
    <w:rsid w:val="0027609D"/>
    <w:rsid w:val="00281D9C"/>
    <w:rsid w:val="002831E0"/>
    <w:rsid w:val="00284D5C"/>
    <w:rsid w:val="002A54C8"/>
    <w:rsid w:val="002A65C4"/>
    <w:rsid w:val="002A7F72"/>
    <w:rsid w:val="002B2922"/>
    <w:rsid w:val="002B292E"/>
    <w:rsid w:val="002B321A"/>
    <w:rsid w:val="002B3AEC"/>
    <w:rsid w:val="002B62CC"/>
    <w:rsid w:val="002C0C47"/>
    <w:rsid w:val="002C2B0A"/>
    <w:rsid w:val="002C2D44"/>
    <w:rsid w:val="002C34C3"/>
    <w:rsid w:val="002D1222"/>
    <w:rsid w:val="002D163A"/>
    <w:rsid w:val="002D3960"/>
    <w:rsid w:val="002D46EB"/>
    <w:rsid w:val="002D62C4"/>
    <w:rsid w:val="002E0980"/>
    <w:rsid w:val="002E13C8"/>
    <w:rsid w:val="002E290C"/>
    <w:rsid w:val="002E44C1"/>
    <w:rsid w:val="002E4A02"/>
    <w:rsid w:val="002E781A"/>
    <w:rsid w:val="002F2207"/>
    <w:rsid w:val="002F28C1"/>
    <w:rsid w:val="002F3866"/>
    <w:rsid w:val="002F5EE1"/>
    <w:rsid w:val="002F62CD"/>
    <w:rsid w:val="00300374"/>
    <w:rsid w:val="003030F6"/>
    <w:rsid w:val="003106A0"/>
    <w:rsid w:val="00311617"/>
    <w:rsid w:val="0033658C"/>
    <w:rsid w:val="00340C48"/>
    <w:rsid w:val="003430B2"/>
    <w:rsid w:val="003445CA"/>
    <w:rsid w:val="00344E3F"/>
    <w:rsid w:val="00345249"/>
    <w:rsid w:val="00350AAC"/>
    <w:rsid w:val="00353BE3"/>
    <w:rsid w:val="0035605E"/>
    <w:rsid w:val="00360906"/>
    <w:rsid w:val="003619AB"/>
    <w:rsid w:val="003622A0"/>
    <w:rsid w:val="003630C0"/>
    <w:rsid w:val="00377E39"/>
    <w:rsid w:val="00381004"/>
    <w:rsid w:val="00385D71"/>
    <w:rsid w:val="003878DB"/>
    <w:rsid w:val="0039225D"/>
    <w:rsid w:val="003946A9"/>
    <w:rsid w:val="003969D6"/>
    <w:rsid w:val="003975DB"/>
    <w:rsid w:val="00397F52"/>
    <w:rsid w:val="003A155D"/>
    <w:rsid w:val="003A1FA6"/>
    <w:rsid w:val="003A33F1"/>
    <w:rsid w:val="003B5E98"/>
    <w:rsid w:val="003B71C3"/>
    <w:rsid w:val="003C3ABD"/>
    <w:rsid w:val="003C6270"/>
    <w:rsid w:val="003C79F3"/>
    <w:rsid w:val="003D1C12"/>
    <w:rsid w:val="003D2E6B"/>
    <w:rsid w:val="003D5233"/>
    <w:rsid w:val="003D7A3E"/>
    <w:rsid w:val="003E0953"/>
    <w:rsid w:val="003E48BD"/>
    <w:rsid w:val="003E588A"/>
    <w:rsid w:val="003E6364"/>
    <w:rsid w:val="003F0404"/>
    <w:rsid w:val="003F109F"/>
    <w:rsid w:val="003F661D"/>
    <w:rsid w:val="003F7DCD"/>
    <w:rsid w:val="004003D9"/>
    <w:rsid w:val="00401D23"/>
    <w:rsid w:val="004022DC"/>
    <w:rsid w:val="00403FF1"/>
    <w:rsid w:val="004061AF"/>
    <w:rsid w:val="004112F5"/>
    <w:rsid w:val="00415C12"/>
    <w:rsid w:val="00416868"/>
    <w:rsid w:val="004172B6"/>
    <w:rsid w:val="00417D78"/>
    <w:rsid w:val="00420560"/>
    <w:rsid w:val="004224D8"/>
    <w:rsid w:val="00422910"/>
    <w:rsid w:val="0042553B"/>
    <w:rsid w:val="0043057D"/>
    <w:rsid w:val="004333F5"/>
    <w:rsid w:val="00434D13"/>
    <w:rsid w:val="00435134"/>
    <w:rsid w:val="00442B06"/>
    <w:rsid w:val="00447568"/>
    <w:rsid w:val="004478BA"/>
    <w:rsid w:val="00450985"/>
    <w:rsid w:val="00450F20"/>
    <w:rsid w:val="00457ED5"/>
    <w:rsid w:val="00463E3C"/>
    <w:rsid w:val="0047175D"/>
    <w:rsid w:val="004726A2"/>
    <w:rsid w:val="00477630"/>
    <w:rsid w:val="00477C6C"/>
    <w:rsid w:val="00481565"/>
    <w:rsid w:val="00482739"/>
    <w:rsid w:val="004836A4"/>
    <w:rsid w:val="004952B8"/>
    <w:rsid w:val="0049534C"/>
    <w:rsid w:val="004A03CD"/>
    <w:rsid w:val="004A3200"/>
    <w:rsid w:val="004A38A7"/>
    <w:rsid w:val="004B2E0A"/>
    <w:rsid w:val="004C3970"/>
    <w:rsid w:val="004C4369"/>
    <w:rsid w:val="004C6B94"/>
    <w:rsid w:val="004C6F9C"/>
    <w:rsid w:val="004C7EE6"/>
    <w:rsid w:val="004D302A"/>
    <w:rsid w:val="004D435D"/>
    <w:rsid w:val="004D5060"/>
    <w:rsid w:val="004D6175"/>
    <w:rsid w:val="004D7C35"/>
    <w:rsid w:val="004E2355"/>
    <w:rsid w:val="004E65C9"/>
    <w:rsid w:val="004F129B"/>
    <w:rsid w:val="004F5CFA"/>
    <w:rsid w:val="004F6110"/>
    <w:rsid w:val="004F6D58"/>
    <w:rsid w:val="00504355"/>
    <w:rsid w:val="00505F99"/>
    <w:rsid w:val="005073FC"/>
    <w:rsid w:val="00511501"/>
    <w:rsid w:val="00513169"/>
    <w:rsid w:val="005131A3"/>
    <w:rsid w:val="005137CE"/>
    <w:rsid w:val="00517EB2"/>
    <w:rsid w:val="005209CB"/>
    <w:rsid w:val="005227AD"/>
    <w:rsid w:val="00524ED2"/>
    <w:rsid w:val="005252A5"/>
    <w:rsid w:val="00530C9D"/>
    <w:rsid w:val="00531A24"/>
    <w:rsid w:val="00531ABB"/>
    <w:rsid w:val="00533566"/>
    <w:rsid w:val="005358C7"/>
    <w:rsid w:val="00537697"/>
    <w:rsid w:val="005418BB"/>
    <w:rsid w:val="00541AAA"/>
    <w:rsid w:val="00553EE0"/>
    <w:rsid w:val="005548F0"/>
    <w:rsid w:val="005677C0"/>
    <w:rsid w:val="00573BDA"/>
    <w:rsid w:val="005743D4"/>
    <w:rsid w:val="005757B2"/>
    <w:rsid w:val="00575C63"/>
    <w:rsid w:val="00576E76"/>
    <w:rsid w:val="005846FC"/>
    <w:rsid w:val="0059510F"/>
    <w:rsid w:val="00596033"/>
    <w:rsid w:val="00597021"/>
    <w:rsid w:val="005A2946"/>
    <w:rsid w:val="005A5AFC"/>
    <w:rsid w:val="005A7BDE"/>
    <w:rsid w:val="005A7CD2"/>
    <w:rsid w:val="005B0BB4"/>
    <w:rsid w:val="005B1F7B"/>
    <w:rsid w:val="005B780F"/>
    <w:rsid w:val="005C0324"/>
    <w:rsid w:val="005C3934"/>
    <w:rsid w:val="005C3C55"/>
    <w:rsid w:val="005C3EC0"/>
    <w:rsid w:val="005D1D79"/>
    <w:rsid w:val="005D2EAF"/>
    <w:rsid w:val="005D634C"/>
    <w:rsid w:val="005E06EF"/>
    <w:rsid w:val="005E0983"/>
    <w:rsid w:val="005E66A0"/>
    <w:rsid w:val="005E7EDD"/>
    <w:rsid w:val="005F05ED"/>
    <w:rsid w:val="005F0ABA"/>
    <w:rsid w:val="005F1052"/>
    <w:rsid w:val="0060057D"/>
    <w:rsid w:val="0060086A"/>
    <w:rsid w:val="006025C9"/>
    <w:rsid w:val="006223E9"/>
    <w:rsid w:val="00622F81"/>
    <w:rsid w:val="00627CA5"/>
    <w:rsid w:val="00631F63"/>
    <w:rsid w:val="0063331A"/>
    <w:rsid w:val="00635566"/>
    <w:rsid w:val="0063586E"/>
    <w:rsid w:val="00636899"/>
    <w:rsid w:val="00650111"/>
    <w:rsid w:val="00653D13"/>
    <w:rsid w:val="00654511"/>
    <w:rsid w:val="00660455"/>
    <w:rsid w:val="00660772"/>
    <w:rsid w:val="006667B3"/>
    <w:rsid w:val="006705D6"/>
    <w:rsid w:val="00671401"/>
    <w:rsid w:val="00671BB0"/>
    <w:rsid w:val="0067518C"/>
    <w:rsid w:val="006819EB"/>
    <w:rsid w:val="006874DB"/>
    <w:rsid w:val="006920B0"/>
    <w:rsid w:val="006935CD"/>
    <w:rsid w:val="006947BE"/>
    <w:rsid w:val="00697731"/>
    <w:rsid w:val="006A1A05"/>
    <w:rsid w:val="006A1FCC"/>
    <w:rsid w:val="006A58FB"/>
    <w:rsid w:val="006B3B04"/>
    <w:rsid w:val="006B44AA"/>
    <w:rsid w:val="006B5C10"/>
    <w:rsid w:val="006B68E2"/>
    <w:rsid w:val="006B6F79"/>
    <w:rsid w:val="006C0315"/>
    <w:rsid w:val="006C148E"/>
    <w:rsid w:val="006C37F2"/>
    <w:rsid w:val="006D1871"/>
    <w:rsid w:val="006D474A"/>
    <w:rsid w:val="006D4E92"/>
    <w:rsid w:val="006D6315"/>
    <w:rsid w:val="006D7096"/>
    <w:rsid w:val="006E0BBF"/>
    <w:rsid w:val="006E0F34"/>
    <w:rsid w:val="006E16B7"/>
    <w:rsid w:val="006E2635"/>
    <w:rsid w:val="006E54F8"/>
    <w:rsid w:val="006F190C"/>
    <w:rsid w:val="006F67A5"/>
    <w:rsid w:val="006F7CC7"/>
    <w:rsid w:val="00703BEF"/>
    <w:rsid w:val="0071001B"/>
    <w:rsid w:val="00713682"/>
    <w:rsid w:val="00715D17"/>
    <w:rsid w:val="00720F9C"/>
    <w:rsid w:val="00722C46"/>
    <w:rsid w:val="00731F2E"/>
    <w:rsid w:val="007320C6"/>
    <w:rsid w:val="0073474E"/>
    <w:rsid w:val="0073537B"/>
    <w:rsid w:val="00736179"/>
    <w:rsid w:val="007366DE"/>
    <w:rsid w:val="00737137"/>
    <w:rsid w:val="0073792C"/>
    <w:rsid w:val="00737F26"/>
    <w:rsid w:val="00740E2A"/>
    <w:rsid w:val="0074187F"/>
    <w:rsid w:val="00742509"/>
    <w:rsid w:val="007447D7"/>
    <w:rsid w:val="00747418"/>
    <w:rsid w:val="007503C6"/>
    <w:rsid w:val="0075333D"/>
    <w:rsid w:val="0075382D"/>
    <w:rsid w:val="00754444"/>
    <w:rsid w:val="00756705"/>
    <w:rsid w:val="007608CD"/>
    <w:rsid w:val="00762692"/>
    <w:rsid w:val="00763FAB"/>
    <w:rsid w:val="00764258"/>
    <w:rsid w:val="00766241"/>
    <w:rsid w:val="00775773"/>
    <w:rsid w:val="007763FA"/>
    <w:rsid w:val="00776692"/>
    <w:rsid w:val="00777169"/>
    <w:rsid w:val="00782CF1"/>
    <w:rsid w:val="00787F7C"/>
    <w:rsid w:val="00790E58"/>
    <w:rsid w:val="00793149"/>
    <w:rsid w:val="00793748"/>
    <w:rsid w:val="007A05EC"/>
    <w:rsid w:val="007A1D60"/>
    <w:rsid w:val="007A4224"/>
    <w:rsid w:val="007B2522"/>
    <w:rsid w:val="007B6314"/>
    <w:rsid w:val="007B7880"/>
    <w:rsid w:val="007C36A5"/>
    <w:rsid w:val="007C37BA"/>
    <w:rsid w:val="007C7003"/>
    <w:rsid w:val="007C7AEA"/>
    <w:rsid w:val="007C7B4D"/>
    <w:rsid w:val="007D0C5F"/>
    <w:rsid w:val="007D4B3F"/>
    <w:rsid w:val="007D647A"/>
    <w:rsid w:val="007D6E9B"/>
    <w:rsid w:val="007D76F1"/>
    <w:rsid w:val="007D7721"/>
    <w:rsid w:val="007E0E7C"/>
    <w:rsid w:val="007E17D2"/>
    <w:rsid w:val="007F0612"/>
    <w:rsid w:val="007F1D79"/>
    <w:rsid w:val="007F3466"/>
    <w:rsid w:val="00801ACF"/>
    <w:rsid w:val="00804E86"/>
    <w:rsid w:val="00811102"/>
    <w:rsid w:val="00815931"/>
    <w:rsid w:val="008235BF"/>
    <w:rsid w:val="00823ACF"/>
    <w:rsid w:val="0082666F"/>
    <w:rsid w:val="00832449"/>
    <w:rsid w:val="008343EA"/>
    <w:rsid w:val="008357BB"/>
    <w:rsid w:val="00841D50"/>
    <w:rsid w:val="00842F9A"/>
    <w:rsid w:val="00843A2B"/>
    <w:rsid w:val="00843FE0"/>
    <w:rsid w:val="0084478F"/>
    <w:rsid w:val="00844997"/>
    <w:rsid w:val="0086032A"/>
    <w:rsid w:val="00860DFE"/>
    <w:rsid w:val="0088641C"/>
    <w:rsid w:val="008868E3"/>
    <w:rsid w:val="00886FB1"/>
    <w:rsid w:val="0089307F"/>
    <w:rsid w:val="00893AC9"/>
    <w:rsid w:val="0089410F"/>
    <w:rsid w:val="00895FFF"/>
    <w:rsid w:val="008A0A5B"/>
    <w:rsid w:val="008A2B86"/>
    <w:rsid w:val="008A3087"/>
    <w:rsid w:val="008A38ED"/>
    <w:rsid w:val="008A703D"/>
    <w:rsid w:val="008A773E"/>
    <w:rsid w:val="008B43EE"/>
    <w:rsid w:val="008B523C"/>
    <w:rsid w:val="008B5FEE"/>
    <w:rsid w:val="008C067A"/>
    <w:rsid w:val="008C1490"/>
    <w:rsid w:val="008D0B94"/>
    <w:rsid w:val="008D1FEA"/>
    <w:rsid w:val="008F4732"/>
    <w:rsid w:val="008F7228"/>
    <w:rsid w:val="009009AB"/>
    <w:rsid w:val="00912667"/>
    <w:rsid w:val="00916440"/>
    <w:rsid w:val="00921133"/>
    <w:rsid w:val="00923EDA"/>
    <w:rsid w:val="00924B99"/>
    <w:rsid w:val="009277E9"/>
    <w:rsid w:val="0093004E"/>
    <w:rsid w:val="009328C6"/>
    <w:rsid w:val="009334AD"/>
    <w:rsid w:val="00933E96"/>
    <w:rsid w:val="009345D1"/>
    <w:rsid w:val="00940FF7"/>
    <w:rsid w:val="00941177"/>
    <w:rsid w:val="00941293"/>
    <w:rsid w:val="00943E7F"/>
    <w:rsid w:val="009474D4"/>
    <w:rsid w:val="009512BD"/>
    <w:rsid w:val="009525C6"/>
    <w:rsid w:val="009556D6"/>
    <w:rsid w:val="00956524"/>
    <w:rsid w:val="00960714"/>
    <w:rsid w:val="009607B9"/>
    <w:rsid w:val="0096328F"/>
    <w:rsid w:val="00964929"/>
    <w:rsid w:val="009701E3"/>
    <w:rsid w:val="0097225D"/>
    <w:rsid w:val="0097254C"/>
    <w:rsid w:val="00972BC2"/>
    <w:rsid w:val="00973AFC"/>
    <w:rsid w:val="00976289"/>
    <w:rsid w:val="00977CE2"/>
    <w:rsid w:val="00981807"/>
    <w:rsid w:val="00986348"/>
    <w:rsid w:val="00986A84"/>
    <w:rsid w:val="00990898"/>
    <w:rsid w:val="00990AF0"/>
    <w:rsid w:val="009A108E"/>
    <w:rsid w:val="009A1EC6"/>
    <w:rsid w:val="009A5E38"/>
    <w:rsid w:val="009A6AAE"/>
    <w:rsid w:val="009B33DE"/>
    <w:rsid w:val="009B6614"/>
    <w:rsid w:val="009C5F52"/>
    <w:rsid w:val="009D00F4"/>
    <w:rsid w:val="009D12DB"/>
    <w:rsid w:val="009D19FC"/>
    <w:rsid w:val="009D27D8"/>
    <w:rsid w:val="009D28AB"/>
    <w:rsid w:val="009D4CE6"/>
    <w:rsid w:val="009D679E"/>
    <w:rsid w:val="009D7071"/>
    <w:rsid w:val="009E3B86"/>
    <w:rsid w:val="009E56BF"/>
    <w:rsid w:val="009E65C9"/>
    <w:rsid w:val="009F0207"/>
    <w:rsid w:val="009F1674"/>
    <w:rsid w:val="009F40E4"/>
    <w:rsid w:val="009F6F41"/>
    <w:rsid w:val="009F7343"/>
    <w:rsid w:val="00A06084"/>
    <w:rsid w:val="00A14EE2"/>
    <w:rsid w:val="00A151D7"/>
    <w:rsid w:val="00A17EF2"/>
    <w:rsid w:val="00A213AA"/>
    <w:rsid w:val="00A227AB"/>
    <w:rsid w:val="00A22F68"/>
    <w:rsid w:val="00A27222"/>
    <w:rsid w:val="00A361E7"/>
    <w:rsid w:val="00A40DB2"/>
    <w:rsid w:val="00A41A57"/>
    <w:rsid w:val="00A43318"/>
    <w:rsid w:val="00A506EA"/>
    <w:rsid w:val="00A52E02"/>
    <w:rsid w:val="00A5407E"/>
    <w:rsid w:val="00A54930"/>
    <w:rsid w:val="00A667EA"/>
    <w:rsid w:val="00A67007"/>
    <w:rsid w:val="00A6753B"/>
    <w:rsid w:val="00A67DBB"/>
    <w:rsid w:val="00A67DFE"/>
    <w:rsid w:val="00A67F1C"/>
    <w:rsid w:val="00A71C2F"/>
    <w:rsid w:val="00A71C6E"/>
    <w:rsid w:val="00A776FB"/>
    <w:rsid w:val="00A8523C"/>
    <w:rsid w:val="00A86C57"/>
    <w:rsid w:val="00A87021"/>
    <w:rsid w:val="00AA408D"/>
    <w:rsid w:val="00AA67DC"/>
    <w:rsid w:val="00AC10F1"/>
    <w:rsid w:val="00AC292E"/>
    <w:rsid w:val="00AC2E93"/>
    <w:rsid w:val="00AC37E1"/>
    <w:rsid w:val="00AC42EA"/>
    <w:rsid w:val="00AD0A52"/>
    <w:rsid w:val="00AD1E09"/>
    <w:rsid w:val="00AD3150"/>
    <w:rsid w:val="00AD47BE"/>
    <w:rsid w:val="00AD4BFC"/>
    <w:rsid w:val="00AD7DB1"/>
    <w:rsid w:val="00AE77A3"/>
    <w:rsid w:val="00AE7BB3"/>
    <w:rsid w:val="00AF0973"/>
    <w:rsid w:val="00AF2455"/>
    <w:rsid w:val="00AF4E69"/>
    <w:rsid w:val="00AF6086"/>
    <w:rsid w:val="00AF7579"/>
    <w:rsid w:val="00B030DC"/>
    <w:rsid w:val="00B06FD9"/>
    <w:rsid w:val="00B10736"/>
    <w:rsid w:val="00B13914"/>
    <w:rsid w:val="00B17AF3"/>
    <w:rsid w:val="00B218DF"/>
    <w:rsid w:val="00B22A73"/>
    <w:rsid w:val="00B306C9"/>
    <w:rsid w:val="00B32BA4"/>
    <w:rsid w:val="00B340C1"/>
    <w:rsid w:val="00B348E4"/>
    <w:rsid w:val="00B35058"/>
    <w:rsid w:val="00B447AF"/>
    <w:rsid w:val="00B4755A"/>
    <w:rsid w:val="00B5107A"/>
    <w:rsid w:val="00B56D90"/>
    <w:rsid w:val="00B5771D"/>
    <w:rsid w:val="00B60FA7"/>
    <w:rsid w:val="00B62552"/>
    <w:rsid w:val="00B702AF"/>
    <w:rsid w:val="00B81A9C"/>
    <w:rsid w:val="00B9089B"/>
    <w:rsid w:val="00B90A1A"/>
    <w:rsid w:val="00B92A49"/>
    <w:rsid w:val="00B94DD8"/>
    <w:rsid w:val="00B96537"/>
    <w:rsid w:val="00B9670F"/>
    <w:rsid w:val="00B96B43"/>
    <w:rsid w:val="00BA0B0C"/>
    <w:rsid w:val="00BA0FB1"/>
    <w:rsid w:val="00BA7DFB"/>
    <w:rsid w:val="00BB05B3"/>
    <w:rsid w:val="00BB05E3"/>
    <w:rsid w:val="00BB15B1"/>
    <w:rsid w:val="00BB3469"/>
    <w:rsid w:val="00BB5CAD"/>
    <w:rsid w:val="00BB6181"/>
    <w:rsid w:val="00BB6EB8"/>
    <w:rsid w:val="00BB7999"/>
    <w:rsid w:val="00BC0408"/>
    <w:rsid w:val="00BC3E7A"/>
    <w:rsid w:val="00BD741D"/>
    <w:rsid w:val="00BD7CE6"/>
    <w:rsid w:val="00BD7E1E"/>
    <w:rsid w:val="00BE1492"/>
    <w:rsid w:val="00BE2488"/>
    <w:rsid w:val="00BF07B1"/>
    <w:rsid w:val="00BF1EC1"/>
    <w:rsid w:val="00BF6972"/>
    <w:rsid w:val="00BF6BF2"/>
    <w:rsid w:val="00BF7707"/>
    <w:rsid w:val="00C04171"/>
    <w:rsid w:val="00C05873"/>
    <w:rsid w:val="00C11740"/>
    <w:rsid w:val="00C130CB"/>
    <w:rsid w:val="00C169BE"/>
    <w:rsid w:val="00C216D8"/>
    <w:rsid w:val="00C319A6"/>
    <w:rsid w:val="00C367F7"/>
    <w:rsid w:val="00C42FB6"/>
    <w:rsid w:val="00C56C48"/>
    <w:rsid w:val="00C604F7"/>
    <w:rsid w:val="00C62649"/>
    <w:rsid w:val="00C646F8"/>
    <w:rsid w:val="00C64ED8"/>
    <w:rsid w:val="00C67308"/>
    <w:rsid w:val="00C70376"/>
    <w:rsid w:val="00C71D3C"/>
    <w:rsid w:val="00C7428E"/>
    <w:rsid w:val="00C81530"/>
    <w:rsid w:val="00C81BD5"/>
    <w:rsid w:val="00C93BC1"/>
    <w:rsid w:val="00C955AC"/>
    <w:rsid w:val="00C96E61"/>
    <w:rsid w:val="00CA17E6"/>
    <w:rsid w:val="00CA4A52"/>
    <w:rsid w:val="00CA53B0"/>
    <w:rsid w:val="00CA6AD9"/>
    <w:rsid w:val="00CA791A"/>
    <w:rsid w:val="00CB7417"/>
    <w:rsid w:val="00CC09A6"/>
    <w:rsid w:val="00CC4122"/>
    <w:rsid w:val="00CC49D4"/>
    <w:rsid w:val="00CC6286"/>
    <w:rsid w:val="00CC6EAA"/>
    <w:rsid w:val="00CC7E1B"/>
    <w:rsid w:val="00CD056D"/>
    <w:rsid w:val="00CD6AFB"/>
    <w:rsid w:val="00CD725F"/>
    <w:rsid w:val="00CD7837"/>
    <w:rsid w:val="00CE1837"/>
    <w:rsid w:val="00CE4588"/>
    <w:rsid w:val="00CE5D71"/>
    <w:rsid w:val="00CE7C1E"/>
    <w:rsid w:val="00CF43A9"/>
    <w:rsid w:val="00D0064D"/>
    <w:rsid w:val="00D06051"/>
    <w:rsid w:val="00D06EDD"/>
    <w:rsid w:val="00D12DC2"/>
    <w:rsid w:val="00D140FB"/>
    <w:rsid w:val="00D14E17"/>
    <w:rsid w:val="00D219C7"/>
    <w:rsid w:val="00D21A0A"/>
    <w:rsid w:val="00D225F6"/>
    <w:rsid w:val="00D25B6E"/>
    <w:rsid w:val="00D30F0E"/>
    <w:rsid w:val="00D33B9F"/>
    <w:rsid w:val="00D37C7D"/>
    <w:rsid w:val="00D41B29"/>
    <w:rsid w:val="00D502CE"/>
    <w:rsid w:val="00D50B68"/>
    <w:rsid w:val="00D50C01"/>
    <w:rsid w:val="00D5170A"/>
    <w:rsid w:val="00D51FA9"/>
    <w:rsid w:val="00D547E3"/>
    <w:rsid w:val="00D55009"/>
    <w:rsid w:val="00D62D3E"/>
    <w:rsid w:val="00D6431A"/>
    <w:rsid w:val="00D72E7E"/>
    <w:rsid w:val="00D747A7"/>
    <w:rsid w:val="00D7747A"/>
    <w:rsid w:val="00D774C0"/>
    <w:rsid w:val="00D8003C"/>
    <w:rsid w:val="00D856BF"/>
    <w:rsid w:val="00D9622B"/>
    <w:rsid w:val="00DB72AF"/>
    <w:rsid w:val="00DC00FC"/>
    <w:rsid w:val="00DC1B3D"/>
    <w:rsid w:val="00DD56D4"/>
    <w:rsid w:val="00DE082F"/>
    <w:rsid w:val="00DE0E95"/>
    <w:rsid w:val="00DE48A9"/>
    <w:rsid w:val="00DF0F06"/>
    <w:rsid w:val="00DF67A0"/>
    <w:rsid w:val="00DF686B"/>
    <w:rsid w:val="00E01C0D"/>
    <w:rsid w:val="00E01FA8"/>
    <w:rsid w:val="00E06AAD"/>
    <w:rsid w:val="00E12915"/>
    <w:rsid w:val="00E16A84"/>
    <w:rsid w:val="00E17750"/>
    <w:rsid w:val="00E24C9E"/>
    <w:rsid w:val="00E258FB"/>
    <w:rsid w:val="00E27539"/>
    <w:rsid w:val="00E27DCC"/>
    <w:rsid w:val="00E311E3"/>
    <w:rsid w:val="00E35978"/>
    <w:rsid w:val="00E35FFC"/>
    <w:rsid w:val="00E40E57"/>
    <w:rsid w:val="00E470E2"/>
    <w:rsid w:val="00E50373"/>
    <w:rsid w:val="00E51572"/>
    <w:rsid w:val="00E55D18"/>
    <w:rsid w:val="00E55E0A"/>
    <w:rsid w:val="00E56334"/>
    <w:rsid w:val="00E61DB5"/>
    <w:rsid w:val="00E62989"/>
    <w:rsid w:val="00E66B79"/>
    <w:rsid w:val="00E66C73"/>
    <w:rsid w:val="00E70534"/>
    <w:rsid w:val="00E7169E"/>
    <w:rsid w:val="00E74651"/>
    <w:rsid w:val="00E7486E"/>
    <w:rsid w:val="00E77137"/>
    <w:rsid w:val="00E773DC"/>
    <w:rsid w:val="00E818ED"/>
    <w:rsid w:val="00E829E8"/>
    <w:rsid w:val="00E83663"/>
    <w:rsid w:val="00E91F83"/>
    <w:rsid w:val="00E95E64"/>
    <w:rsid w:val="00EA07DC"/>
    <w:rsid w:val="00EA3CE3"/>
    <w:rsid w:val="00EA5679"/>
    <w:rsid w:val="00EB3E43"/>
    <w:rsid w:val="00EB7A5C"/>
    <w:rsid w:val="00EC4703"/>
    <w:rsid w:val="00EC581B"/>
    <w:rsid w:val="00EC7A3D"/>
    <w:rsid w:val="00ED677A"/>
    <w:rsid w:val="00EE4E97"/>
    <w:rsid w:val="00EE51EA"/>
    <w:rsid w:val="00EE5903"/>
    <w:rsid w:val="00EE7048"/>
    <w:rsid w:val="00EF08B7"/>
    <w:rsid w:val="00EF2397"/>
    <w:rsid w:val="00EF4698"/>
    <w:rsid w:val="00EF73E2"/>
    <w:rsid w:val="00EF7BBE"/>
    <w:rsid w:val="00F0239E"/>
    <w:rsid w:val="00F0295F"/>
    <w:rsid w:val="00F048FA"/>
    <w:rsid w:val="00F10CD3"/>
    <w:rsid w:val="00F20F60"/>
    <w:rsid w:val="00F221C9"/>
    <w:rsid w:val="00F23F18"/>
    <w:rsid w:val="00F26F62"/>
    <w:rsid w:val="00F30A0F"/>
    <w:rsid w:val="00F31444"/>
    <w:rsid w:val="00F32B1D"/>
    <w:rsid w:val="00F351F1"/>
    <w:rsid w:val="00F43D8C"/>
    <w:rsid w:val="00F50722"/>
    <w:rsid w:val="00F56E51"/>
    <w:rsid w:val="00F603B7"/>
    <w:rsid w:val="00F604AE"/>
    <w:rsid w:val="00F61ACD"/>
    <w:rsid w:val="00F61B74"/>
    <w:rsid w:val="00F64CF2"/>
    <w:rsid w:val="00F71963"/>
    <w:rsid w:val="00F773EA"/>
    <w:rsid w:val="00F85385"/>
    <w:rsid w:val="00F92E9D"/>
    <w:rsid w:val="00F94B7C"/>
    <w:rsid w:val="00FA2CB5"/>
    <w:rsid w:val="00FA6182"/>
    <w:rsid w:val="00FA6EB6"/>
    <w:rsid w:val="00FB15CD"/>
    <w:rsid w:val="00FB1754"/>
    <w:rsid w:val="00FB1C6C"/>
    <w:rsid w:val="00FB38AF"/>
    <w:rsid w:val="00FC0176"/>
    <w:rsid w:val="00FC21AA"/>
    <w:rsid w:val="00FD02BD"/>
    <w:rsid w:val="00FD0CBA"/>
    <w:rsid w:val="00FE5DF5"/>
    <w:rsid w:val="00FE7612"/>
    <w:rsid w:val="00FE76AC"/>
    <w:rsid w:val="00FF3CC6"/>
    <w:rsid w:val="00FF3D28"/>
    <w:rsid w:val="00FF747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AAED84D-824E-4C68-806B-77211AE8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BFC"/>
    <w:rPr>
      <w:rFonts w:ascii="Times New Roman" w:eastAsia="Times New Roman" w:hAnsi="Times New Roman"/>
      <w:sz w:val="24"/>
      <w:szCs w:val="24"/>
    </w:rPr>
  </w:style>
  <w:style w:type="paragraph" w:styleId="Heading1">
    <w:name w:val="heading 1"/>
    <w:basedOn w:val="Normal"/>
    <w:next w:val="Normal"/>
    <w:link w:val="Heading1Char"/>
    <w:qFormat/>
    <w:locked/>
    <w:rsid w:val="00531ABB"/>
    <w:pPr>
      <w:keepNext/>
      <w:tabs>
        <w:tab w:val="num" w:pos="780"/>
      </w:tabs>
      <w:suppressAutoHyphens/>
      <w:ind w:left="780" w:hanging="720"/>
      <w:jc w:val="center"/>
      <w:outlineLvl w:val="0"/>
    </w:pPr>
    <w:rPr>
      <w:rFonts w:ascii="Cambria" w:eastAsia="Calibri" w:hAnsi="Cambria" w:cs="Cambria"/>
      <w:b/>
      <w:bCs/>
      <w:kern w:val="32"/>
      <w:sz w:val="32"/>
      <w:szCs w:val="32"/>
    </w:rPr>
  </w:style>
  <w:style w:type="paragraph" w:styleId="Heading2">
    <w:name w:val="heading 2"/>
    <w:basedOn w:val="Normal"/>
    <w:next w:val="Normal"/>
    <w:link w:val="Heading2Char"/>
    <w:qFormat/>
    <w:locked/>
    <w:rsid w:val="000C3539"/>
    <w:pPr>
      <w:keepNext/>
      <w:jc w:val="center"/>
      <w:outlineLvl w:val="1"/>
    </w:pPr>
    <w:rPr>
      <w:szCs w:val="20"/>
    </w:rPr>
  </w:style>
  <w:style w:type="paragraph" w:styleId="Heading3">
    <w:name w:val="heading 3"/>
    <w:basedOn w:val="Normal"/>
    <w:next w:val="Normal"/>
    <w:link w:val="Heading3Char"/>
    <w:qFormat/>
    <w:locked/>
    <w:rsid w:val="000C3539"/>
    <w:pPr>
      <w:keepNext/>
      <w:jc w:val="center"/>
      <w:outlineLvl w:val="2"/>
    </w:pPr>
    <w:rPr>
      <w:b/>
      <w:bCs/>
      <w:szCs w:val="20"/>
    </w:rPr>
  </w:style>
  <w:style w:type="paragraph" w:styleId="Heading6">
    <w:name w:val="heading 6"/>
    <w:basedOn w:val="Normal"/>
    <w:next w:val="Normal"/>
    <w:link w:val="Heading6Char"/>
    <w:qFormat/>
    <w:locked/>
    <w:rsid w:val="000C3539"/>
    <w:pPr>
      <w:keepNext/>
      <w:jc w:val="center"/>
      <w:outlineLvl w:val="5"/>
    </w:pPr>
    <w:rPr>
      <w:b/>
      <w:bCs/>
      <w:szCs w:val="20"/>
    </w:rPr>
  </w:style>
  <w:style w:type="paragraph" w:styleId="Heading7">
    <w:name w:val="heading 7"/>
    <w:basedOn w:val="Normal"/>
    <w:next w:val="Normal"/>
    <w:link w:val="Heading7Char"/>
    <w:qFormat/>
    <w:locked/>
    <w:rsid w:val="000C3539"/>
    <w:pPr>
      <w:keepNext/>
      <w:ind w:left="95" w:right="117"/>
      <w:outlineLvl w:val="6"/>
    </w:pPr>
    <w:rPr>
      <w:b/>
      <w:bCs/>
      <w:color w:val="000000"/>
      <w:szCs w:val="22"/>
      <w:u w:val="single"/>
    </w:rPr>
  </w:style>
  <w:style w:type="paragraph" w:styleId="Heading8">
    <w:name w:val="heading 8"/>
    <w:basedOn w:val="Normal"/>
    <w:next w:val="Normal"/>
    <w:link w:val="Heading8Char"/>
    <w:qFormat/>
    <w:locked/>
    <w:rsid w:val="000C3539"/>
    <w:pPr>
      <w:keepNext/>
      <w:autoSpaceDE w:val="0"/>
      <w:autoSpaceDN w:val="0"/>
      <w:jc w:val="center"/>
      <w:outlineLvl w:val="7"/>
    </w:pPr>
    <w:rPr>
      <w:b/>
      <w:bCs/>
      <w:color w:val="000000"/>
      <w:szCs w:val="20"/>
      <w:lang w:val="da-DK"/>
    </w:rPr>
  </w:style>
  <w:style w:type="paragraph" w:styleId="Heading9">
    <w:name w:val="heading 9"/>
    <w:basedOn w:val="Normal"/>
    <w:next w:val="Normal"/>
    <w:link w:val="Heading9Char"/>
    <w:qFormat/>
    <w:locked/>
    <w:rsid w:val="000C353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B6614"/>
    <w:rPr>
      <w:rFonts w:ascii="Cambria" w:hAnsi="Cambria" w:cs="Cambria"/>
      <w:b/>
      <w:bCs/>
      <w:kern w:val="32"/>
      <w:sz w:val="32"/>
      <w:szCs w:val="32"/>
    </w:rPr>
  </w:style>
  <w:style w:type="paragraph" w:customStyle="1" w:styleId="Char">
    <w:name w:val="Char"/>
    <w:basedOn w:val="Normal"/>
    <w:uiPriority w:val="99"/>
    <w:rsid w:val="00AD4BFC"/>
    <w:pPr>
      <w:spacing w:after="160" w:line="240" w:lineRule="exact"/>
    </w:pPr>
    <w:rPr>
      <w:rFonts w:ascii="Arial" w:hAnsi="Arial" w:cs="Arial"/>
      <w:sz w:val="20"/>
      <w:szCs w:val="20"/>
      <w:lang w:val="en-GB"/>
    </w:rPr>
  </w:style>
  <w:style w:type="paragraph" w:styleId="Footer">
    <w:name w:val="footer"/>
    <w:basedOn w:val="Normal"/>
    <w:link w:val="FooterChar"/>
    <w:uiPriority w:val="99"/>
    <w:rsid w:val="00AD4BFC"/>
    <w:pPr>
      <w:tabs>
        <w:tab w:val="center" w:pos="4320"/>
        <w:tab w:val="right" w:pos="8640"/>
      </w:tabs>
    </w:pPr>
    <w:rPr>
      <w:rFonts w:eastAsia="Calibri"/>
    </w:rPr>
  </w:style>
  <w:style w:type="character" w:customStyle="1" w:styleId="FooterChar">
    <w:name w:val="Footer Char"/>
    <w:basedOn w:val="DefaultParagraphFont"/>
    <w:link w:val="Footer"/>
    <w:uiPriority w:val="99"/>
    <w:locked/>
    <w:rsid w:val="00AD4BFC"/>
    <w:rPr>
      <w:rFonts w:ascii="Times New Roman" w:hAnsi="Times New Roman" w:cs="Times New Roman"/>
      <w:sz w:val="24"/>
      <w:szCs w:val="24"/>
    </w:rPr>
  </w:style>
  <w:style w:type="character" w:styleId="PageNumber">
    <w:name w:val="page number"/>
    <w:basedOn w:val="DefaultParagraphFont"/>
    <w:rsid w:val="00AD4BFC"/>
  </w:style>
  <w:style w:type="paragraph" w:styleId="Header">
    <w:name w:val="header"/>
    <w:aliases w:val="Char Char Char Char,Char Char Char, Char Char Char Char, Char Char Char, Char Char Char Char Char Char Char Char Char Char , Char Char Char Char Char Char Char Char Char Char  Char"/>
    <w:basedOn w:val="Normal"/>
    <w:link w:val="HeaderChar"/>
    <w:uiPriority w:val="99"/>
    <w:rsid w:val="00E24C9E"/>
    <w:pPr>
      <w:spacing w:after="160" w:line="240" w:lineRule="exact"/>
    </w:pPr>
    <w:rPr>
      <w:rFonts w:eastAsia="Calibri"/>
    </w:rPr>
  </w:style>
  <w:style w:type="character" w:customStyle="1" w:styleId="HeaderChar">
    <w:name w:val="Header Char"/>
    <w:aliases w:val="Char Char Char Char Char,Char Char Char Char1, Char Char Char Char Char, Char Char Char Char1, Char Char Char Char Char Char Char Char Char Char  Char1, Char Char Char Char Char Char Char Char Char Char  Char Char"/>
    <w:basedOn w:val="DefaultParagraphFont"/>
    <w:link w:val="Header"/>
    <w:uiPriority w:val="99"/>
    <w:locked/>
    <w:rsid w:val="00AD4BFC"/>
    <w:rPr>
      <w:rFonts w:ascii="Times New Roman" w:hAnsi="Times New Roman" w:cs="Times New Roman"/>
      <w:sz w:val="24"/>
      <w:szCs w:val="24"/>
    </w:rPr>
  </w:style>
  <w:style w:type="paragraph" w:styleId="BalloonText">
    <w:name w:val="Balloon Text"/>
    <w:basedOn w:val="Normal"/>
    <w:link w:val="BalloonTextChar"/>
    <w:semiHidden/>
    <w:rsid w:val="005D1D79"/>
    <w:rPr>
      <w:rFonts w:ascii="Segoe UI" w:eastAsia="Calibri" w:hAnsi="Segoe UI" w:cs="Segoe UI"/>
      <w:sz w:val="18"/>
      <w:szCs w:val="18"/>
    </w:rPr>
  </w:style>
  <w:style w:type="character" w:customStyle="1" w:styleId="BalloonTextChar">
    <w:name w:val="Balloon Text Char"/>
    <w:basedOn w:val="DefaultParagraphFont"/>
    <w:link w:val="BalloonText"/>
    <w:semiHidden/>
    <w:locked/>
    <w:rsid w:val="005D1D79"/>
    <w:rPr>
      <w:rFonts w:ascii="Segoe UI" w:hAnsi="Segoe UI" w:cs="Segoe UI"/>
      <w:sz w:val="18"/>
      <w:szCs w:val="18"/>
    </w:rPr>
  </w:style>
  <w:style w:type="table" w:styleId="TableGrid">
    <w:name w:val="Table Grid"/>
    <w:basedOn w:val="TableNormal"/>
    <w:uiPriority w:val="39"/>
    <w:locked/>
    <w:rsid w:val="00E24C9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
    <w:name w:val="Char Char Char1"/>
    <w:basedOn w:val="Normal"/>
    <w:uiPriority w:val="99"/>
    <w:rsid w:val="006D474A"/>
    <w:pPr>
      <w:spacing w:after="160" w:line="240" w:lineRule="exact"/>
    </w:pPr>
    <w:rPr>
      <w:rFonts w:ascii="Arial" w:eastAsia="Calibri" w:hAnsi="Arial" w:cs="Arial"/>
      <w:sz w:val="20"/>
      <w:szCs w:val="20"/>
      <w:lang w:val="en-GB"/>
    </w:rPr>
  </w:style>
  <w:style w:type="paragraph" w:customStyle="1" w:styleId="CharChar2CharCharCharCharChar">
    <w:name w:val="Char Char2 Char Char Char Char Char"/>
    <w:basedOn w:val="Normal"/>
    <w:uiPriority w:val="99"/>
    <w:rsid w:val="000B42C3"/>
    <w:pPr>
      <w:spacing w:after="160" w:line="240" w:lineRule="exact"/>
    </w:pPr>
    <w:rPr>
      <w:rFonts w:ascii="Arial" w:eastAsia="Calibri" w:hAnsi="Arial" w:cs="Arial"/>
      <w:sz w:val="20"/>
      <w:szCs w:val="20"/>
      <w:lang w:val="en-GB"/>
    </w:rPr>
  </w:style>
  <w:style w:type="character" w:customStyle="1" w:styleId="WW8Num2z0">
    <w:name w:val="WW8Num2z0"/>
    <w:rsid w:val="00531ABB"/>
    <w:rPr>
      <w:rFonts w:ascii="Times New Roman" w:hAnsi="Times New Roman" w:cs="Times New Roman"/>
    </w:rPr>
  </w:style>
  <w:style w:type="paragraph" w:styleId="BodyTextIndent">
    <w:name w:val="Body Text Indent"/>
    <w:basedOn w:val="Normal"/>
    <w:link w:val="BodyTextIndentChar"/>
    <w:rsid w:val="00531ABB"/>
    <w:pPr>
      <w:suppressAutoHyphens/>
      <w:ind w:left="720" w:hanging="720"/>
      <w:jc w:val="center"/>
    </w:pPr>
    <w:rPr>
      <w:rFonts w:eastAsia="Calibri"/>
    </w:rPr>
  </w:style>
  <w:style w:type="character" w:customStyle="1" w:styleId="BodyTextIndentChar">
    <w:name w:val="Body Text Indent Char"/>
    <w:basedOn w:val="DefaultParagraphFont"/>
    <w:link w:val="BodyTextIndent"/>
    <w:locked/>
    <w:rsid w:val="009B6614"/>
    <w:rPr>
      <w:rFonts w:ascii="Times New Roman" w:hAnsi="Times New Roman" w:cs="Times New Roman"/>
      <w:sz w:val="24"/>
      <w:szCs w:val="24"/>
    </w:rPr>
  </w:style>
  <w:style w:type="paragraph" w:customStyle="1" w:styleId="CharChar2CharCharCharCharCharCharCharCharChar1CharCharCharChar">
    <w:name w:val="Char Char2 Char Char Char Char Char Char Char Char Char1 Char Char Char Char"/>
    <w:basedOn w:val="Normal"/>
    <w:uiPriority w:val="99"/>
    <w:rsid w:val="00531ABB"/>
    <w:pPr>
      <w:spacing w:after="160" w:line="240" w:lineRule="exact"/>
    </w:pPr>
    <w:rPr>
      <w:rFonts w:ascii="Arial" w:eastAsia="Calibri" w:hAnsi="Arial" w:cs="Arial"/>
      <w:sz w:val="20"/>
      <w:szCs w:val="20"/>
      <w:lang w:val="en-GB"/>
    </w:rPr>
  </w:style>
  <w:style w:type="character" w:customStyle="1" w:styleId="CharCharCharCharChar1">
    <w:name w:val="Char Char Char Char Char1"/>
    <w:aliases w:val="Char Char Char Char Char11"/>
    <w:uiPriority w:val="99"/>
    <w:semiHidden/>
    <w:rsid w:val="00531ABB"/>
    <w:rPr>
      <w:sz w:val="24"/>
      <w:szCs w:val="24"/>
      <w:lang w:val="en-US"/>
    </w:rPr>
  </w:style>
  <w:style w:type="paragraph" w:customStyle="1" w:styleId="CharChar2">
    <w:name w:val="Char Char2"/>
    <w:basedOn w:val="Normal"/>
    <w:rsid w:val="00531ABB"/>
    <w:pPr>
      <w:spacing w:after="160" w:line="240" w:lineRule="exact"/>
    </w:pPr>
    <w:rPr>
      <w:rFonts w:ascii="Arial" w:eastAsia="Calibri" w:hAnsi="Arial" w:cs="Arial"/>
      <w:sz w:val="20"/>
      <w:szCs w:val="20"/>
      <w:lang w:val="en-GB"/>
    </w:rPr>
  </w:style>
  <w:style w:type="character" w:customStyle="1" w:styleId="Char1">
    <w:name w:val="Char1"/>
    <w:uiPriority w:val="99"/>
    <w:semiHidden/>
    <w:rsid w:val="00531ABB"/>
    <w:rPr>
      <w:sz w:val="24"/>
      <w:szCs w:val="24"/>
      <w:lang w:val="en-US" w:eastAsia="en-US"/>
    </w:rPr>
  </w:style>
  <w:style w:type="character" w:customStyle="1" w:styleId="NoSpacingCharChar">
    <w:name w:val="No Spacing Char Char"/>
    <w:link w:val="NoSpacingChar"/>
    <w:locked/>
    <w:rsid w:val="00531ABB"/>
    <w:rPr>
      <w:rFonts w:eastAsia="Times New Roman" w:cs="Calibri"/>
      <w:sz w:val="22"/>
      <w:szCs w:val="22"/>
      <w:lang w:val="en-US" w:eastAsia="en-US" w:bidi="ar-SA"/>
    </w:rPr>
  </w:style>
  <w:style w:type="paragraph" w:customStyle="1" w:styleId="NoSpacingChar">
    <w:name w:val="No Spacing Char"/>
    <w:link w:val="NoSpacingCharChar"/>
    <w:rsid w:val="00531ABB"/>
    <w:rPr>
      <w:rFonts w:eastAsia="Times New Roman" w:cs="Calibri"/>
      <w:sz w:val="22"/>
      <w:szCs w:val="22"/>
    </w:rPr>
  </w:style>
  <w:style w:type="paragraph" w:customStyle="1" w:styleId="CharChar2Char">
    <w:name w:val="Char Char2 Char"/>
    <w:basedOn w:val="Normal"/>
    <w:uiPriority w:val="99"/>
    <w:rsid w:val="00531ABB"/>
    <w:pPr>
      <w:spacing w:after="160" w:line="240" w:lineRule="exact"/>
    </w:pPr>
    <w:rPr>
      <w:rFonts w:ascii="Arial" w:eastAsia="Calibri" w:hAnsi="Arial" w:cs="Arial"/>
      <w:sz w:val="20"/>
      <w:szCs w:val="20"/>
      <w:lang w:val="en-GB"/>
    </w:rPr>
  </w:style>
  <w:style w:type="paragraph" w:styleId="NoSpacing">
    <w:name w:val="No Spacing"/>
    <w:qFormat/>
    <w:rsid w:val="00531ABB"/>
    <w:rPr>
      <w:rFonts w:eastAsia="Times New Roman" w:cs="Calibri"/>
      <w:sz w:val="22"/>
      <w:szCs w:val="22"/>
    </w:rPr>
  </w:style>
  <w:style w:type="paragraph" w:customStyle="1" w:styleId="CharChar2CharCharCharCharCharCharCharCharChar">
    <w:name w:val="Char Char2 Char Char Char Char Char Char Char Char Char"/>
    <w:basedOn w:val="Normal"/>
    <w:rsid w:val="00531ABB"/>
    <w:pPr>
      <w:spacing w:after="160" w:line="240" w:lineRule="exact"/>
    </w:pPr>
    <w:rPr>
      <w:rFonts w:ascii="Arial" w:eastAsia="Calibri" w:hAnsi="Arial" w:cs="Arial"/>
      <w:sz w:val="20"/>
      <w:szCs w:val="20"/>
      <w:lang w:val="en-GB"/>
    </w:rPr>
  </w:style>
  <w:style w:type="paragraph" w:styleId="BodyText">
    <w:name w:val="Body Text"/>
    <w:basedOn w:val="Normal"/>
    <w:link w:val="BodyTextChar"/>
    <w:rsid w:val="00531ABB"/>
    <w:pPr>
      <w:spacing w:after="120"/>
    </w:pPr>
    <w:rPr>
      <w:rFonts w:eastAsia="Calibri"/>
    </w:rPr>
  </w:style>
  <w:style w:type="character" w:customStyle="1" w:styleId="BodyTextChar">
    <w:name w:val="Body Text Char"/>
    <w:basedOn w:val="DefaultParagraphFont"/>
    <w:link w:val="BodyText"/>
    <w:locked/>
    <w:rsid w:val="009B6614"/>
    <w:rPr>
      <w:rFonts w:ascii="Times New Roman" w:hAnsi="Times New Roman" w:cs="Times New Roman"/>
      <w:sz w:val="24"/>
      <w:szCs w:val="24"/>
    </w:rPr>
  </w:style>
  <w:style w:type="paragraph" w:customStyle="1" w:styleId="CharChar2CharCharCharCharCharCharCharCharCharChar">
    <w:name w:val="Char Char2 Char Char Char Char Char Char Char Char Char Char"/>
    <w:basedOn w:val="Normal"/>
    <w:uiPriority w:val="99"/>
    <w:rsid w:val="00531ABB"/>
    <w:pPr>
      <w:spacing w:after="160" w:line="240" w:lineRule="exact"/>
    </w:pPr>
    <w:rPr>
      <w:rFonts w:ascii="Arial" w:eastAsia="Calibri" w:hAnsi="Arial" w:cs="Arial"/>
      <w:sz w:val="20"/>
      <w:szCs w:val="20"/>
      <w:lang w:val="en-GB"/>
    </w:rPr>
  </w:style>
  <w:style w:type="paragraph" w:styleId="NormalWeb">
    <w:name w:val="Normal (Web)"/>
    <w:basedOn w:val="Normal"/>
    <w:rsid w:val="00531ABB"/>
    <w:pPr>
      <w:spacing w:before="100" w:beforeAutospacing="1" w:after="100" w:afterAutospacing="1"/>
    </w:pPr>
    <w:rPr>
      <w:rFonts w:eastAsia="Calibri"/>
    </w:rPr>
  </w:style>
  <w:style w:type="paragraph" w:customStyle="1" w:styleId="R">
    <w:name w:val="R"/>
    <w:basedOn w:val="Normal"/>
    <w:rsid w:val="00531ABB"/>
    <w:pPr>
      <w:jc w:val="center"/>
    </w:pPr>
    <w:rPr>
      <w:rFonts w:eastAsia="Calibri"/>
      <w:sz w:val="22"/>
      <w:szCs w:val="22"/>
    </w:rPr>
  </w:style>
  <w:style w:type="paragraph" w:styleId="ListBullet">
    <w:name w:val="List Bullet"/>
    <w:basedOn w:val="Normal"/>
    <w:uiPriority w:val="99"/>
    <w:rsid w:val="00531ABB"/>
    <w:pPr>
      <w:tabs>
        <w:tab w:val="num" w:pos="360"/>
      </w:tabs>
      <w:ind w:left="360" w:hanging="360"/>
    </w:pPr>
    <w:rPr>
      <w:rFonts w:eastAsia="Calibri"/>
    </w:rPr>
  </w:style>
  <w:style w:type="paragraph" w:customStyle="1" w:styleId="CharChar2CharCharCharChar">
    <w:name w:val="Char Char2 Char Char Char Char"/>
    <w:basedOn w:val="Normal"/>
    <w:uiPriority w:val="99"/>
    <w:rsid w:val="00531ABB"/>
    <w:pPr>
      <w:spacing w:after="160" w:line="240" w:lineRule="exact"/>
    </w:pPr>
    <w:rPr>
      <w:rFonts w:ascii="Arial" w:eastAsia="Calibri" w:hAnsi="Arial" w:cs="Arial"/>
      <w:sz w:val="20"/>
      <w:szCs w:val="20"/>
      <w:lang w:val="en-GB"/>
    </w:rPr>
  </w:style>
  <w:style w:type="character" w:customStyle="1" w:styleId="textrunscx252397117">
    <w:name w:val="textrun scx252397117"/>
    <w:basedOn w:val="DefaultParagraphFont"/>
    <w:rsid w:val="00531ABB"/>
  </w:style>
  <w:style w:type="paragraph" w:customStyle="1" w:styleId="CharCharChar1Char">
    <w:name w:val="Char Char Char1 Char"/>
    <w:basedOn w:val="Normal"/>
    <w:rsid w:val="00531ABB"/>
    <w:pPr>
      <w:spacing w:after="160" w:line="240" w:lineRule="exact"/>
    </w:pPr>
    <w:rPr>
      <w:rFonts w:ascii="Arial" w:eastAsia="Calibri" w:hAnsi="Arial" w:cs="Arial"/>
      <w:sz w:val="20"/>
      <w:szCs w:val="20"/>
      <w:lang w:val="en-GB"/>
    </w:rPr>
  </w:style>
  <w:style w:type="paragraph" w:styleId="ListParagraph">
    <w:name w:val="List Paragraph"/>
    <w:basedOn w:val="Normal"/>
    <w:uiPriority w:val="34"/>
    <w:qFormat/>
    <w:rsid w:val="00531ABB"/>
    <w:pPr>
      <w:widowControl w:val="0"/>
      <w:ind w:left="477" w:hanging="357"/>
      <w:jc w:val="both"/>
    </w:pPr>
    <w:rPr>
      <w:rFonts w:ascii="Arial" w:hAnsi="Arial" w:cs="Arial"/>
      <w:sz w:val="22"/>
      <w:szCs w:val="22"/>
    </w:rPr>
  </w:style>
  <w:style w:type="character" w:styleId="Hyperlink">
    <w:name w:val="Hyperlink"/>
    <w:basedOn w:val="DefaultParagraphFont"/>
    <w:rsid w:val="00531ABB"/>
    <w:rPr>
      <w:color w:val="0000FF"/>
      <w:u w:val="single"/>
    </w:rPr>
  </w:style>
  <w:style w:type="paragraph" w:customStyle="1" w:styleId="TableParagraph">
    <w:name w:val="Table Paragraph"/>
    <w:basedOn w:val="Normal"/>
    <w:qFormat/>
    <w:rsid w:val="00531ABB"/>
    <w:pPr>
      <w:widowControl w:val="0"/>
      <w:spacing w:line="252" w:lineRule="exact"/>
      <w:ind w:left="110"/>
    </w:pPr>
    <w:rPr>
      <w:rFonts w:ascii="Arial" w:hAnsi="Arial" w:cs="Arial"/>
      <w:sz w:val="22"/>
      <w:szCs w:val="22"/>
    </w:rPr>
  </w:style>
  <w:style w:type="paragraph" w:customStyle="1" w:styleId="CharChar2CharCharCharCharCharCharCharCharChar1CharCharCharCharCharChar">
    <w:name w:val="Char Char2 Char Char Char Char Char Char Char Char Char1 Char Char Char Char Char Char"/>
    <w:basedOn w:val="Normal"/>
    <w:rsid w:val="00941177"/>
    <w:pPr>
      <w:spacing w:after="160" w:line="240" w:lineRule="exact"/>
    </w:pPr>
    <w:rPr>
      <w:rFonts w:ascii="Arial" w:hAnsi="Arial" w:cs="Arial"/>
      <w:sz w:val="20"/>
      <w:szCs w:val="20"/>
      <w:lang w:val="en-GB"/>
    </w:rPr>
  </w:style>
  <w:style w:type="paragraph" w:customStyle="1" w:styleId="CharChar2CharCharCharCharCharCharCharCharChar1CharCharChar">
    <w:name w:val="Char Char2 Char Char Char Char Char Char Char Char Char1 Char Char Char"/>
    <w:basedOn w:val="Normal"/>
    <w:rsid w:val="00941177"/>
    <w:pPr>
      <w:spacing w:after="160" w:line="240" w:lineRule="exact"/>
    </w:pPr>
    <w:rPr>
      <w:rFonts w:ascii="Arial" w:hAnsi="Arial" w:cs="Arial"/>
      <w:sz w:val="20"/>
      <w:szCs w:val="20"/>
      <w:lang w:val="en-GB"/>
    </w:rPr>
  </w:style>
  <w:style w:type="paragraph" w:customStyle="1" w:styleId="Default">
    <w:name w:val="Default"/>
    <w:rsid w:val="00941177"/>
    <w:pPr>
      <w:autoSpaceDE w:val="0"/>
      <w:autoSpaceDN w:val="0"/>
      <w:adjustRightInd w:val="0"/>
    </w:pPr>
    <w:rPr>
      <w:rFonts w:ascii="Times New Roman" w:hAnsi="Times New Roman"/>
      <w:color w:val="000000"/>
      <w:sz w:val="24"/>
      <w:szCs w:val="24"/>
    </w:rPr>
  </w:style>
  <w:style w:type="paragraph" w:styleId="Title">
    <w:name w:val="Title"/>
    <w:basedOn w:val="Normal"/>
    <w:next w:val="Subtitle"/>
    <w:link w:val="TitleChar"/>
    <w:qFormat/>
    <w:locked/>
    <w:rsid w:val="00941177"/>
    <w:pPr>
      <w:suppressAutoHyphens/>
      <w:jc w:val="center"/>
    </w:pPr>
    <w:rPr>
      <w:b/>
      <w:sz w:val="28"/>
      <w:szCs w:val="20"/>
      <w:u w:val="single"/>
    </w:rPr>
  </w:style>
  <w:style w:type="character" w:customStyle="1" w:styleId="TitleChar">
    <w:name w:val="Title Char"/>
    <w:basedOn w:val="DefaultParagraphFont"/>
    <w:link w:val="Title"/>
    <w:rsid w:val="00941177"/>
    <w:rPr>
      <w:rFonts w:ascii="Times New Roman" w:eastAsia="Times New Roman" w:hAnsi="Times New Roman"/>
      <w:b/>
      <w:sz w:val="28"/>
      <w:u w:val="single"/>
    </w:rPr>
  </w:style>
  <w:style w:type="paragraph" w:styleId="Subtitle">
    <w:name w:val="Subtitle"/>
    <w:basedOn w:val="Normal"/>
    <w:next w:val="Normal"/>
    <w:link w:val="SubtitleChar"/>
    <w:uiPriority w:val="11"/>
    <w:qFormat/>
    <w:locked/>
    <w:rsid w:val="00941177"/>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941177"/>
    <w:rPr>
      <w:rFonts w:ascii="Cambria" w:eastAsia="Times New Roman" w:hAnsi="Cambria"/>
      <w:sz w:val="24"/>
      <w:szCs w:val="24"/>
    </w:rPr>
  </w:style>
  <w:style w:type="paragraph" w:customStyle="1" w:styleId="CharChar2CharCharCharChar1">
    <w:name w:val="Char Char2 Char Char Char Char1"/>
    <w:basedOn w:val="Normal"/>
    <w:uiPriority w:val="99"/>
    <w:rsid w:val="00941177"/>
    <w:pPr>
      <w:spacing w:after="160" w:line="240" w:lineRule="exact"/>
    </w:pPr>
    <w:rPr>
      <w:rFonts w:ascii="Arial" w:hAnsi="Arial" w:cs="Arial"/>
      <w:sz w:val="20"/>
      <w:szCs w:val="20"/>
      <w:lang w:val="en-GB"/>
    </w:rPr>
  </w:style>
  <w:style w:type="paragraph" w:customStyle="1" w:styleId="CharChar2CharCharCharChar2">
    <w:name w:val="Char Char2 Char Char Char Char2"/>
    <w:basedOn w:val="Normal"/>
    <w:uiPriority w:val="99"/>
    <w:rsid w:val="00941177"/>
    <w:pPr>
      <w:spacing w:after="160" w:line="240" w:lineRule="exact"/>
    </w:pPr>
    <w:rPr>
      <w:rFonts w:ascii="Arial" w:hAnsi="Arial" w:cs="Arial"/>
      <w:sz w:val="20"/>
      <w:szCs w:val="20"/>
      <w:lang w:val="en-GB"/>
    </w:rPr>
  </w:style>
  <w:style w:type="paragraph" w:customStyle="1" w:styleId="CharChar2CharCharCharChar3">
    <w:name w:val="Char Char2 Char Char Char Char3"/>
    <w:basedOn w:val="Normal"/>
    <w:uiPriority w:val="99"/>
    <w:rsid w:val="00941177"/>
    <w:pPr>
      <w:spacing w:after="160" w:line="240" w:lineRule="exact"/>
    </w:pPr>
    <w:rPr>
      <w:rFonts w:ascii="Arial" w:hAnsi="Arial" w:cs="Arial"/>
      <w:sz w:val="20"/>
      <w:szCs w:val="20"/>
      <w:lang w:val="en-GB"/>
    </w:rPr>
  </w:style>
  <w:style w:type="paragraph" w:customStyle="1" w:styleId="CharChar2CharCharCharCharCharCharCharCharChar1Char">
    <w:name w:val="Char Char2 Char Char Char Char Char Char Char Char Char1 Char"/>
    <w:basedOn w:val="Normal"/>
    <w:uiPriority w:val="99"/>
    <w:rsid w:val="00941177"/>
    <w:pPr>
      <w:spacing w:after="160" w:line="240" w:lineRule="exact"/>
    </w:pPr>
    <w:rPr>
      <w:rFonts w:ascii="Arial" w:hAnsi="Arial" w:cs="Arial"/>
      <w:sz w:val="20"/>
      <w:szCs w:val="20"/>
      <w:lang w:val="en-GB"/>
    </w:rPr>
  </w:style>
  <w:style w:type="paragraph" w:customStyle="1" w:styleId="CharChar2CharCharCharCharCharCharCharCharChar1Char1">
    <w:name w:val="Char Char2 Char Char Char Char Char Char Char Char Char1 Char1"/>
    <w:basedOn w:val="Normal"/>
    <w:uiPriority w:val="99"/>
    <w:rsid w:val="00941177"/>
    <w:pPr>
      <w:spacing w:after="160" w:line="240" w:lineRule="exact"/>
    </w:pPr>
    <w:rPr>
      <w:rFonts w:ascii="Arial" w:hAnsi="Arial" w:cs="Arial"/>
      <w:sz w:val="20"/>
      <w:szCs w:val="20"/>
      <w:lang w:val="en-GB"/>
    </w:rPr>
  </w:style>
  <w:style w:type="paragraph" w:customStyle="1" w:styleId="CharChar2CharCharCharCharCharCharCharCharChar1Char2">
    <w:name w:val="Char Char2 Char Char Char Char Char Char Char Char Char1 Char2"/>
    <w:basedOn w:val="Normal"/>
    <w:uiPriority w:val="99"/>
    <w:rsid w:val="00941177"/>
    <w:pPr>
      <w:spacing w:after="160" w:line="240" w:lineRule="exact"/>
    </w:pPr>
    <w:rPr>
      <w:rFonts w:ascii="Arial" w:hAnsi="Arial" w:cs="Arial"/>
      <w:sz w:val="20"/>
      <w:szCs w:val="20"/>
      <w:lang w:val="en-GB"/>
    </w:rPr>
  </w:style>
  <w:style w:type="paragraph" w:customStyle="1" w:styleId="CharChar2CharCharCharChar4">
    <w:name w:val="Char Char2 Char Char Char Char4"/>
    <w:basedOn w:val="Normal"/>
    <w:uiPriority w:val="99"/>
    <w:rsid w:val="00941177"/>
    <w:pPr>
      <w:spacing w:after="160" w:line="240" w:lineRule="exact"/>
    </w:pPr>
    <w:rPr>
      <w:rFonts w:ascii="Arial" w:hAnsi="Arial" w:cs="Arial"/>
      <w:sz w:val="20"/>
      <w:szCs w:val="20"/>
      <w:lang w:val="en-GB"/>
    </w:rPr>
  </w:style>
  <w:style w:type="paragraph" w:customStyle="1" w:styleId="CharChar2CharCharChar1CharCharCharChar">
    <w:name w:val="Char Char2 Char Char Char1 Char Char Char Char"/>
    <w:basedOn w:val="Normal"/>
    <w:rsid w:val="00941177"/>
    <w:pPr>
      <w:spacing w:after="160" w:line="240" w:lineRule="exact"/>
    </w:pPr>
    <w:rPr>
      <w:rFonts w:ascii="Arial" w:hAnsi="Arial" w:cs="Arial"/>
      <w:sz w:val="20"/>
      <w:szCs w:val="20"/>
      <w:lang w:val="en-GB"/>
    </w:rPr>
  </w:style>
  <w:style w:type="paragraph" w:customStyle="1" w:styleId="CharChar2CharCharCharCharCharCharCharCharChar1Char3">
    <w:name w:val="Char Char2 Char Char Char Char Char Char Char Char Char1 Char3"/>
    <w:basedOn w:val="Normal"/>
    <w:uiPriority w:val="99"/>
    <w:rsid w:val="00941177"/>
    <w:pPr>
      <w:spacing w:after="160" w:line="240" w:lineRule="exact"/>
    </w:pPr>
    <w:rPr>
      <w:rFonts w:ascii="Arial" w:hAnsi="Arial" w:cs="Arial"/>
      <w:sz w:val="20"/>
      <w:szCs w:val="20"/>
      <w:lang w:val="en-GB"/>
    </w:rPr>
  </w:style>
  <w:style w:type="paragraph" w:customStyle="1" w:styleId="CharChar2CharCharCharCharCharCharCharCharChar1Char4">
    <w:name w:val="Char Char2 Char Char Char Char Char Char Char Char Char1 Char4"/>
    <w:basedOn w:val="Normal"/>
    <w:uiPriority w:val="99"/>
    <w:rsid w:val="00941177"/>
    <w:pPr>
      <w:spacing w:after="160" w:line="240" w:lineRule="exact"/>
    </w:pPr>
    <w:rPr>
      <w:rFonts w:ascii="Arial" w:hAnsi="Arial" w:cs="Arial"/>
      <w:sz w:val="20"/>
      <w:szCs w:val="20"/>
      <w:lang w:val="en-GB"/>
    </w:rPr>
  </w:style>
  <w:style w:type="paragraph" w:customStyle="1" w:styleId="CharChar2CharCharCharChar5">
    <w:name w:val="Char Char2 Char Char Char Char5"/>
    <w:basedOn w:val="Normal"/>
    <w:uiPriority w:val="99"/>
    <w:rsid w:val="00941177"/>
    <w:pPr>
      <w:spacing w:after="160" w:line="240" w:lineRule="exact"/>
    </w:pPr>
    <w:rPr>
      <w:rFonts w:ascii="Arial" w:hAnsi="Arial" w:cs="Arial"/>
      <w:sz w:val="20"/>
      <w:szCs w:val="20"/>
      <w:lang w:val="en-GB"/>
    </w:rPr>
  </w:style>
  <w:style w:type="paragraph" w:customStyle="1" w:styleId="CharChar2CharCharChar1CharCharCharChar1">
    <w:name w:val="Char Char2 Char Char Char1 Char Char Char Char1"/>
    <w:basedOn w:val="Normal"/>
    <w:uiPriority w:val="99"/>
    <w:rsid w:val="00941177"/>
    <w:pPr>
      <w:spacing w:after="160" w:line="240" w:lineRule="exact"/>
    </w:pPr>
    <w:rPr>
      <w:rFonts w:ascii="Arial" w:hAnsi="Arial" w:cs="Arial"/>
      <w:sz w:val="20"/>
      <w:szCs w:val="20"/>
      <w:lang w:val="en-GB"/>
    </w:rPr>
  </w:style>
  <w:style w:type="paragraph" w:customStyle="1" w:styleId="CharChar2CharCharCharChar6">
    <w:name w:val="Char Char2 Char Char Char Char6"/>
    <w:basedOn w:val="Normal"/>
    <w:uiPriority w:val="99"/>
    <w:rsid w:val="00941177"/>
    <w:pPr>
      <w:spacing w:after="160" w:line="240" w:lineRule="exact"/>
    </w:pPr>
    <w:rPr>
      <w:rFonts w:ascii="Arial" w:hAnsi="Arial" w:cs="Arial"/>
      <w:sz w:val="20"/>
      <w:szCs w:val="20"/>
      <w:lang w:val="en-GB"/>
    </w:rPr>
  </w:style>
  <w:style w:type="paragraph" w:customStyle="1" w:styleId="CharChar2CharCharCharCharCharCharCharCharChar1Char5">
    <w:name w:val="Char Char2 Char Char Char Char Char Char Char Char Char1 Char5"/>
    <w:basedOn w:val="Normal"/>
    <w:uiPriority w:val="99"/>
    <w:rsid w:val="00941177"/>
    <w:pPr>
      <w:spacing w:after="160" w:line="240" w:lineRule="exact"/>
    </w:pPr>
    <w:rPr>
      <w:rFonts w:ascii="Arial" w:hAnsi="Arial" w:cs="Arial"/>
      <w:sz w:val="20"/>
      <w:szCs w:val="20"/>
      <w:lang w:val="en-GB"/>
    </w:rPr>
  </w:style>
  <w:style w:type="paragraph" w:customStyle="1" w:styleId="CharChar2CharCharCharCharCharCharCharCharChar1Char6">
    <w:name w:val="Char Char2 Char Char Char Char Char Char Char Char Char1 Char6"/>
    <w:basedOn w:val="Normal"/>
    <w:uiPriority w:val="99"/>
    <w:rsid w:val="00941177"/>
    <w:pPr>
      <w:spacing w:after="160" w:line="240" w:lineRule="exact"/>
    </w:pPr>
    <w:rPr>
      <w:rFonts w:ascii="Arial" w:hAnsi="Arial" w:cs="Arial"/>
      <w:sz w:val="20"/>
      <w:szCs w:val="20"/>
      <w:lang w:val="en-GB"/>
    </w:rPr>
  </w:style>
  <w:style w:type="paragraph" w:customStyle="1" w:styleId="Char2">
    <w:name w:val="Char2"/>
    <w:basedOn w:val="Normal"/>
    <w:uiPriority w:val="99"/>
    <w:rsid w:val="00941177"/>
    <w:pPr>
      <w:spacing w:after="160" w:line="240" w:lineRule="exact"/>
    </w:pPr>
    <w:rPr>
      <w:rFonts w:ascii="Arial" w:hAnsi="Arial" w:cs="Arial"/>
      <w:sz w:val="20"/>
      <w:szCs w:val="20"/>
      <w:lang w:val="en-GB"/>
    </w:rPr>
  </w:style>
  <w:style w:type="paragraph" w:customStyle="1" w:styleId="CharChar2CharCharChar1CharCharCharChar2">
    <w:name w:val="Char Char2 Char Char Char1 Char Char Char Char2"/>
    <w:basedOn w:val="Normal"/>
    <w:uiPriority w:val="99"/>
    <w:rsid w:val="00941177"/>
    <w:pPr>
      <w:spacing w:after="160" w:line="240" w:lineRule="exact"/>
    </w:pPr>
    <w:rPr>
      <w:rFonts w:ascii="Arial" w:hAnsi="Arial" w:cs="Arial"/>
      <w:sz w:val="20"/>
      <w:szCs w:val="20"/>
      <w:lang w:val="en-GB"/>
    </w:rPr>
  </w:style>
  <w:style w:type="paragraph" w:customStyle="1" w:styleId="Char3">
    <w:name w:val="Char3"/>
    <w:basedOn w:val="Normal"/>
    <w:uiPriority w:val="99"/>
    <w:rsid w:val="00941177"/>
    <w:pPr>
      <w:spacing w:after="160" w:line="240" w:lineRule="exact"/>
    </w:pPr>
    <w:rPr>
      <w:rFonts w:ascii="Arial" w:hAnsi="Arial" w:cs="Arial"/>
      <w:sz w:val="20"/>
      <w:szCs w:val="20"/>
      <w:lang w:val="en-GB"/>
    </w:rPr>
  </w:style>
  <w:style w:type="paragraph" w:customStyle="1" w:styleId="CharCharCharCharChar1Char">
    <w:name w:val="Char Char Char Char Char1 Char"/>
    <w:basedOn w:val="Normal"/>
    <w:uiPriority w:val="99"/>
    <w:rsid w:val="00941177"/>
    <w:pPr>
      <w:spacing w:after="160" w:line="240" w:lineRule="exact"/>
    </w:pPr>
    <w:rPr>
      <w:rFonts w:ascii="Arial" w:hAnsi="Arial" w:cs="Arial"/>
      <w:sz w:val="20"/>
      <w:szCs w:val="20"/>
      <w:lang w:val="en-GB"/>
    </w:rPr>
  </w:style>
  <w:style w:type="paragraph" w:customStyle="1" w:styleId="DefaultParagraphFont1CharChar">
    <w:name w:val="Default Paragraph Font1 Char Char"/>
    <w:aliases w:val="Char Char Char Char Char Char Char Char Char"/>
    <w:basedOn w:val="Normal"/>
    <w:uiPriority w:val="99"/>
    <w:rsid w:val="00941177"/>
    <w:pPr>
      <w:spacing w:after="160" w:line="240" w:lineRule="exact"/>
    </w:pPr>
    <w:rPr>
      <w:rFonts w:ascii="Arial" w:hAnsi="Arial" w:cs="Arial"/>
      <w:sz w:val="20"/>
      <w:szCs w:val="20"/>
      <w:lang w:val="en-GB"/>
    </w:rPr>
  </w:style>
  <w:style w:type="paragraph" w:customStyle="1" w:styleId="CharChar2CharCharCharCharCharCharCharCharChar1CharCharCharChar1">
    <w:name w:val="Char Char2 Char Char Char Char Char Char Char Char Char1 Char Char Char Char1"/>
    <w:basedOn w:val="Normal"/>
    <w:uiPriority w:val="99"/>
    <w:rsid w:val="00941177"/>
    <w:pPr>
      <w:spacing w:after="160" w:line="240" w:lineRule="exact"/>
    </w:pPr>
    <w:rPr>
      <w:rFonts w:ascii="Arial" w:hAnsi="Arial" w:cs="Arial"/>
      <w:sz w:val="20"/>
      <w:szCs w:val="20"/>
      <w:lang w:val="en-GB"/>
    </w:rPr>
  </w:style>
  <w:style w:type="paragraph" w:customStyle="1" w:styleId="CharChar2CharCharCharCharCharCharCharCharChar1CharCharCharChar2">
    <w:name w:val="Char Char2 Char Char Char Char Char Char Char Char Char1 Char Char Char Char2"/>
    <w:basedOn w:val="Normal"/>
    <w:uiPriority w:val="99"/>
    <w:rsid w:val="00941177"/>
    <w:pPr>
      <w:spacing w:after="160" w:line="240" w:lineRule="exact"/>
    </w:pPr>
    <w:rPr>
      <w:rFonts w:ascii="Arial" w:hAnsi="Arial" w:cs="Arial"/>
      <w:sz w:val="20"/>
      <w:szCs w:val="20"/>
      <w:lang w:val="en-GB"/>
    </w:rPr>
  </w:style>
  <w:style w:type="paragraph" w:customStyle="1" w:styleId="CharChar2CharCharChar1Char">
    <w:name w:val="Char Char2 Char Char Char1 Char"/>
    <w:basedOn w:val="Normal"/>
    <w:uiPriority w:val="99"/>
    <w:rsid w:val="00941177"/>
    <w:pPr>
      <w:spacing w:after="160" w:line="240" w:lineRule="exact"/>
    </w:pPr>
    <w:rPr>
      <w:rFonts w:ascii="Arial" w:hAnsi="Arial" w:cs="Arial"/>
      <w:sz w:val="20"/>
      <w:szCs w:val="20"/>
      <w:lang w:val="en-GB"/>
    </w:rPr>
  </w:style>
  <w:style w:type="paragraph" w:customStyle="1" w:styleId="Char4">
    <w:name w:val="Char4"/>
    <w:basedOn w:val="Normal"/>
    <w:uiPriority w:val="99"/>
    <w:rsid w:val="00941177"/>
    <w:pPr>
      <w:spacing w:after="160" w:line="240" w:lineRule="exact"/>
    </w:pPr>
    <w:rPr>
      <w:rFonts w:ascii="Arial" w:hAnsi="Arial" w:cs="Arial"/>
      <w:sz w:val="20"/>
      <w:szCs w:val="20"/>
      <w:lang w:val="en-GB"/>
    </w:rPr>
  </w:style>
  <w:style w:type="character" w:customStyle="1" w:styleId="Heading2Char">
    <w:name w:val="Heading 2 Char"/>
    <w:basedOn w:val="DefaultParagraphFont"/>
    <w:link w:val="Heading2"/>
    <w:rsid w:val="000C3539"/>
    <w:rPr>
      <w:rFonts w:ascii="Times New Roman" w:eastAsia="Times New Roman" w:hAnsi="Times New Roman"/>
      <w:sz w:val="24"/>
    </w:rPr>
  </w:style>
  <w:style w:type="character" w:customStyle="1" w:styleId="Heading3Char">
    <w:name w:val="Heading 3 Char"/>
    <w:basedOn w:val="DefaultParagraphFont"/>
    <w:link w:val="Heading3"/>
    <w:rsid w:val="000C3539"/>
    <w:rPr>
      <w:rFonts w:ascii="Times New Roman" w:eastAsia="Times New Roman" w:hAnsi="Times New Roman"/>
      <w:b/>
      <w:bCs/>
      <w:sz w:val="24"/>
    </w:rPr>
  </w:style>
  <w:style w:type="character" w:customStyle="1" w:styleId="Heading6Char">
    <w:name w:val="Heading 6 Char"/>
    <w:basedOn w:val="DefaultParagraphFont"/>
    <w:link w:val="Heading6"/>
    <w:rsid w:val="000C3539"/>
    <w:rPr>
      <w:rFonts w:ascii="Times New Roman" w:eastAsia="Times New Roman" w:hAnsi="Times New Roman"/>
      <w:b/>
      <w:bCs/>
      <w:sz w:val="24"/>
    </w:rPr>
  </w:style>
  <w:style w:type="character" w:customStyle="1" w:styleId="Heading7Char">
    <w:name w:val="Heading 7 Char"/>
    <w:basedOn w:val="DefaultParagraphFont"/>
    <w:link w:val="Heading7"/>
    <w:rsid w:val="000C3539"/>
    <w:rPr>
      <w:rFonts w:ascii="Times New Roman" w:eastAsia="Times New Roman" w:hAnsi="Times New Roman"/>
      <w:b/>
      <w:bCs/>
      <w:color w:val="000000"/>
      <w:sz w:val="24"/>
      <w:szCs w:val="22"/>
      <w:u w:val="single"/>
    </w:rPr>
  </w:style>
  <w:style w:type="character" w:customStyle="1" w:styleId="Heading8Char">
    <w:name w:val="Heading 8 Char"/>
    <w:basedOn w:val="DefaultParagraphFont"/>
    <w:link w:val="Heading8"/>
    <w:rsid w:val="000C3539"/>
    <w:rPr>
      <w:rFonts w:ascii="Times New Roman" w:eastAsia="Times New Roman" w:hAnsi="Times New Roman"/>
      <w:b/>
      <w:bCs/>
      <w:color w:val="000000"/>
      <w:sz w:val="24"/>
      <w:lang w:val="da-DK"/>
    </w:rPr>
  </w:style>
  <w:style w:type="character" w:customStyle="1" w:styleId="Heading9Char">
    <w:name w:val="Heading 9 Char"/>
    <w:basedOn w:val="DefaultParagraphFont"/>
    <w:link w:val="Heading9"/>
    <w:rsid w:val="000C3539"/>
    <w:rPr>
      <w:rFonts w:ascii="Arial" w:eastAsia="Times New Roman" w:hAnsi="Arial" w:cs="Arial"/>
      <w:sz w:val="22"/>
      <w:szCs w:val="22"/>
    </w:rPr>
  </w:style>
  <w:style w:type="paragraph" w:customStyle="1" w:styleId="Char5">
    <w:name w:val="Char5"/>
    <w:basedOn w:val="Normal"/>
    <w:uiPriority w:val="99"/>
    <w:rsid w:val="000C3539"/>
    <w:pPr>
      <w:spacing w:after="160" w:line="240" w:lineRule="exact"/>
    </w:pPr>
    <w:rPr>
      <w:rFonts w:ascii="Arial" w:hAnsi="Arial" w:cs="Arial"/>
      <w:sz w:val="20"/>
      <w:szCs w:val="20"/>
      <w:lang w:val="en-GB"/>
    </w:rPr>
  </w:style>
  <w:style w:type="character" w:customStyle="1" w:styleId="fontstyle01">
    <w:name w:val="fontstyle01"/>
    <w:basedOn w:val="DefaultParagraphFont"/>
    <w:rsid w:val="000C3539"/>
    <w:rPr>
      <w:rFonts w:ascii="Arial" w:hAnsi="Arial" w:cs="Arial" w:hint="default"/>
      <w:b w:val="0"/>
      <w:bCs w:val="0"/>
      <w:i w:val="0"/>
      <w:iCs w:val="0"/>
      <w:color w:val="000000"/>
      <w:sz w:val="24"/>
      <w:szCs w:val="24"/>
    </w:rPr>
  </w:style>
  <w:style w:type="paragraph" w:customStyle="1" w:styleId="WW-BodyText2">
    <w:name w:val="WW-Body Text 2"/>
    <w:basedOn w:val="Normal"/>
    <w:rsid w:val="000C3539"/>
    <w:pPr>
      <w:suppressAutoHyphens/>
      <w:spacing w:line="360" w:lineRule="auto"/>
      <w:jc w:val="both"/>
    </w:pPr>
    <w:rPr>
      <w:szCs w:val="20"/>
      <w:lang w:eastAsia="ar-SA"/>
    </w:rPr>
  </w:style>
  <w:style w:type="character" w:customStyle="1" w:styleId="BodyText2Char">
    <w:name w:val="Body Text 2 Char"/>
    <w:basedOn w:val="DefaultParagraphFont"/>
    <w:link w:val="BodyText2"/>
    <w:semiHidden/>
    <w:rsid w:val="000C3539"/>
    <w:rPr>
      <w:sz w:val="24"/>
    </w:rPr>
  </w:style>
  <w:style w:type="paragraph" w:styleId="BodyText2">
    <w:name w:val="Body Text 2"/>
    <w:basedOn w:val="Normal"/>
    <w:link w:val="BodyText2Char"/>
    <w:semiHidden/>
    <w:rsid w:val="000C3539"/>
    <w:rPr>
      <w:rFonts w:ascii="Calibri" w:eastAsia="Calibri" w:hAnsi="Calibri"/>
      <w:szCs w:val="20"/>
    </w:rPr>
  </w:style>
  <w:style w:type="character" w:customStyle="1" w:styleId="BodyText2Char1">
    <w:name w:val="Body Text 2 Char1"/>
    <w:basedOn w:val="DefaultParagraphFont"/>
    <w:uiPriority w:val="99"/>
    <w:semiHidden/>
    <w:rsid w:val="000C3539"/>
    <w:rPr>
      <w:rFonts w:ascii="Times New Roman" w:eastAsia="Times New Roman" w:hAnsi="Times New Roman"/>
      <w:sz w:val="24"/>
      <w:szCs w:val="24"/>
    </w:rPr>
  </w:style>
  <w:style w:type="paragraph" w:customStyle="1" w:styleId="WW-NormalWeb">
    <w:name w:val="WW-Normal (Web)"/>
    <w:basedOn w:val="Normal"/>
    <w:rsid w:val="000C3539"/>
    <w:pPr>
      <w:suppressAutoHyphens/>
      <w:spacing w:before="280" w:after="115"/>
    </w:pPr>
    <w:rPr>
      <w:lang w:eastAsia="ar-SA"/>
    </w:rPr>
  </w:style>
  <w:style w:type="paragraph" w:customStyle="1" w:styleId="WW-TableContents11111111111111111111111111111111111111111">
    <w:name w:val="WW-Table Contents11111111111111111111111111111111111111111"/>
    <w:basedOn w:val="BodyText"/>
    <w:rsid w:val="000C3539"/>
    <w:pPr>
      <w:suppressLineNumbers/>
      <w:suppressAutoHyphens/>
      <w:spacing w:after="0" w:line="360" w:lineRule="auto"/>
      <w:jc w:val="both"/>
    </w:pPr>
    <w:rPr>
      <w:rFonts w:eastAsia="Times New Roman"/>
      <w:szCs w:val="20"/>
      <w:lang w:eastAsia="ar-SA"/>
    </w:rPr>
  </w:style>
  <w:style w:type="character" w:customStyle="1" w:styleId="BodyText3Char">
    <w:name w:val="Body Text 3 Char"/>
    <w:basedOn w:val="DefaultParagraphFont"/>
    <w:link w:val="BodyText3"/>
    <w:semiHidden/>
    <w:rsid w:val="000C3539"/>
    <w:rPr>
      <w:sz w:val="28"/>
    </w:rPr>
  </w:style>
  <w:style w:type="paragraph" w:styleId="BodyText3">
    <w:name w:val="Body Text 3"/>
    <w:basedOn w:val="Normal"/>
    <w:link w:val="BodyText3Char"/>
    <w:semiHidden/>
    <w:rsid w:val="000C3539"/>
    <w:rPr>
      <w:rFonts w:ascii="Calibri" w:eastAsia="Calibri" w:hAnsi="Calibri"/>
      <w:sz w:val="28"/>
      <w:szCs w:val="20"/>
    </w:rPr>
  </w:style>
  <w:style w:type="character" w:customStyle="1" w:styleId="BodyText3Char1">
    <w:name w:val="Body Text 3 Char1"/>
    <w:basedOn w:val="DefaultParagraphFont"/>
    <w:uiPriority w:val="99"/>
    <w:semiHidden/>
    <w:rsid w:val="000C3539"/>
    <w:rPr>
      <w:rFonts w:ascii="Times New Roman" w:eastAsia="Times New Roman" w:hAnsi="Times New Roman"/>
      <w:sz w:val="16"/>
      <w:szCs w:val="16"/>
    </w:rPr>
  </w:style>
  <w:style w:type="paragraph" w:styleId="BodyTextIndent3">
    <w:name w:val="Body Text Indent 3"/>
    <w:basedOn w:val="Normal"/>
    <w:link w:val="BodyTextIndent3Char"/>
    <w:semiHidden/>
    <w:rsid w:val="000C3539"/>
    <w:pPr>
      <w:spacing w:line="480" w:lineRule="auto"/>
      <w:ind w:left="-900"/>
      <w:jc w:val="both"/>
    </w:pPr>
    <w:rPr>
      <w:szCs w:val="20"/>
    </w:rPr>
  </w:style>
  <w:style w:type="character" w:customStyle="1" w:styleId="BodyTextIndent3Char">
    <w:name w:val="Body Text Indent 3 Char"/>
    <w:basedOn w:val="DefaultParagraphFont"/>
    <w:link w:val="BodyTextIndent3"/>
    <w:semiHidden/>
    <w:rsid w:val="000C3539"/>
    <w:rPr>
      <w:rFonts w:ascii="Times New Roman" w:eastAsia="Times New Roman" w:hAnsi="Times New Roman"/>
      <w:sz w:val="24"/>
    </w:rPr>
  </w:style>
  <w:style w:type="paragraph" w:customStyle="1" w:styleId="WW-BodyText3">
    <w:name w:val="WW-Body Text 3"/>
    <w:basedOn w:val="Normal"/>
    <w:rsid w:val="000C3539"/>
    <w:pPr>
      <w:suppressAutoHyphens/>
    </w:pPr>
    <w:rPr>
      <w:color w:val="000000"/>
      <w:szCs w:val="20"/>
      <w:lang w:eastAsia="ar-SA"/>
    </w:rPr>
  </w:style>
  <w:style w:type="paragraph" w:customStyle="1" w:styleId="WW-BodyTextIndent2">
    <w:name w:val="WW-Body Text Indent 2"/>
    <w:basedOn w:val="Normal"/>
    <w:rsid w:val="000C3539"/>
    <w:pPr>
      <w:suppressAutoHyphens/>
      <w:ind w:left="1440" w:hanging="1440"/>
      <w:jc w:val="both"/>
    </w:pPr>
    <w:rPr>
      <w:sz w:val="22"/>
      <w:szCs w:val="20"/>
      <w:lang w:eastAsia="ar-SA"/>
    </w:rPr>
  </w:style>
  <w:style w:type="character" w:customStyle="1" w:styleId="BodyTextIndent2Char">
    <w:name w:val="Body Text Indent 2 Char"/>
    <w:basedOn w:val="DefaultParagraphFont"/>
    <w:link w:val="BodyTextIndent2"/>
    <w:semiHidden/>
    <w:rsid w:val="000C3539"/>
    <w:rPr>
      <w:sz w:val="22"/>
    </w:rPr>
  </w:style>
  <w:style w:type="paragraph" w:styleId="BodyTextIndent2">
    <w:name w:val="Body Text Indent 2"/>
    <w:basedOn w:val="Normal"/>
    <w:link w:val="BodyTextIndent2Char"/>
    <w:semiHidden/>
    <w:rsid w:val="000C3539"/>
    <w:pPr>
      <w:ind w:left="1440" w:hanging="1440"/>
      <w:jc w:val="both"/>
    </w:pPr>
    <w:rPr>
      <w:rFonts w:ascii="Calibri" w:eastAsia="Calibri" w:hAnsi="Calibri"/>
      <w:sz w:val="22"/>
      <w:szCs w:val="20"/>
    </w:rPr>
  </w:style>
  <w:style w:type="character" w:customStyle="1" w:styleId="BodyTextIndent2Char1">
    <w:name w:val="Body Text Indent 2 Char1"/>
    <w:basedOn w:val="DefaultParagraphFont"/>
    <w:uiPriority w:val="99"/>
    <w:semiHidden/>
    <w:rsid w:val="000C3539"/>
    <w:rPr>
      <w:rFonts w:ascii="Times New Roman" w:eastAsia="Times New Roman" w:hAnsi="Times New Roman"/>
      <w:sz w:val="24"/>
      <w:szCs w:val="24"/>
    </w:rPr>
  </w:style>
  <w:style w:type="paragraph" w:customStyle="1" w:styleId="S">
    <w:name w:val="S"/>
    <w:basedOn w:val="Normal"/>
    <w:rsid w:val="000C3539"/>
    <w:rPr>
      <w:rFonts w:ascii="Arial" w:hAnsi="Arial"/>
      <w:szCs w:val="20"/>
    </w:rPr>
  </w:style>
  <w:style w:type="paragraph" w:customStyle="1" w:styleId="WW-BodyText21">
    <w:name w:val="WW-Body Text 21"/>
    <w:basedOn w:val="Normal"/>
    <w:rsid w:val="000C3539"/>
    <w:pPr>
      <w:widowControl w:val="0"/>
      <w:suppressAutoHyphens/>
      <w:adjustRightInd w:val="0"/>
      <w:spacing w:line="360" w:lineRule="atLeast"/>
      <w:jc w:val="both"/>
      <w:textAlignment w:val="baseline"/>
    </w:pPr>
    <w:rPr>
      <w:szCs w:val="20"/>
      <w:lang w:eastAsia="ar-SA"/>
    </w:rPr>
  </w:style>
  <w:style w:type="character" w:customStyle="1" w:styleId="text">
    <w:name w:val="text"/>
    <w:basedOn w:val="DefaultParagraphFont"/>
    <w:rsid w:val="000C3539"/>
  </w:style>
  <w:style w:type="paragraph" w:customStyle="1" w:styleId="WW-TableHeading11111">
    <w:name w:val="WW-Table Heading11111"/>
    <w:basedOn w:val="Normal"/>
    <w:rsid w:val="000C3539"/>
    <w:pPr>
      <w:suppressLineNumbers/>
      <w:suppressAutoHyphens/>
      <w:spacing w:after="120"/>
      <w:jc w:val="center"/>
    </w:pPr>
    <w:rPr>
      <w:b/>
      <w:bCs/>
      <w:i/>
      <w:iCs/>
      <w:szCs w:val="20"/>
      <w:lang w:eastAsia="ar-SA"/>
    </w:rPr>
  </w:style>
  <w:style w:type="paragraph" w:customStyle="1" w:styleId="Normallines">
    <w:name w:val="Normal +lines"/>
    <w:aliases w:val="Right:  0.03&quot;,Line spacing:  single"/>
    <w:basedOn w:val="Normal"/>
    <w:rsid w:val="000C3539"/>
    <w:pPr>
      <w:widowControl w:val="0"/>
      <w:adjustRightInd w:val="0"/>
      <w:spacing w:line="360" w:lineRule="atLeast"/>
      <w:ind w:right="48"/>
      <w:jc w:val="both"/>
      <w:textAlignment w:val="baseline"/>
    </w:pPr>
    <w:rPr>
      <w:rFonts w:eastAsia="SimSun"/>
      <w:lang w:eastAsia="zh-CN"/>
    </w:rPr>
  </w:style>
  <w:style w:type="character" w:customStyle="1" w:styleId="blacknone">
    <w:name w:val="blacknone"/>
    <w:basedOn w:val="DefaultParagraphFont"/>
    <w:rsid w:val="000C3539"/>
  </w:style>
  <w:style w:type="paragraph" w:customStyle="1" w:styleId="CTD-Text">
    <w:name w:val="CTD - Text"/>
    <w:basedOn w:val="Normal"/>
    <w:rsid w:val="000C3539"/>
    <w:pPr>
      <w:tabs>
        <w:tab w:val="left" w:pos="1418"/>
      </w:tabs>
      <w:spacing w:after="120" w:line="360" w:lineRule="auto"/>
      <w:ind w:left="1418"/>
    </w:pPr>
    <w:rPr>
      <w:szCs w:val="20"/>
      <w:lang w:val="en-GB" w:eastAsia="de-DE"/>
    </w:rPr>
  </w:style>
  <w:style w:type="character" w:customStyle="1" w:styleId="FootnoteTextChar">
    <w:name w:val="Footnote Text Char"/>
    <w:basedOn w:val="DefaultParagraphFont"/>
    <w:link w:val="FootnoteText"/>
    <w:semiHidden/>
    <w:rsid w:val="000C3539"/>
    <w:rPr>
      <w:rFonts w:ascii="Times New Roman" w:eastAsia="Times New Roman" w:hAnsi="Times New Roman"/>
    </w:rPr>
  </w:style>
  <w:style w:type="paragraph" w:styleId="FootnoteText">
    <w:name w:val="footnote text"/>
    <w:basedOn w:val="Normal"/>
    <w:link w:val="FootnoteTextChar"/>
    <w:semiHidden/>
    <w:rsid w:val="000C3539"/>
    <w:rPr>
      <w:sz w:val="20"/>
      <w:szCs w:val="20"/>
    </w:rPr>
  </w:style>
  <w:style w:type="character" w:customStyle="1" w:styleId="FootnoteTextChar1">
    <w:name w:val="Footnote Text Char1"/>
    <w:basedOn w:val="DefaultParagraphFont"/>
    <w:uiPriority w:val="99"/>
    <w:semiHidden/>
    <w:rsid w:val="000C3539"/>
    <w:rPr>
      <w:rFonts w:ascii="Times New Roman" w:eastAsia="Times New Roman" w:hAnsi="Times New Roman"/>
    </w:rPr>
  </w:style>
  <w:style w:type="paragraph" w:customStyle="1" w:styleId="NormalCentered">
    <w:name w:val="Normal + Centered"/>
    <w:basedOn w:val="Normal"/>
    <w:rsid w:val="000C3539"/>
    <w:pPr>
      <w:jc w:val="center"/>
    </w:pPr>
  </w:style>
  <w:style w:type="paragraph" w:customStyle="1" w:styleId="CharChar2CharCharChar1">
    <w:name w:val="Char Char2 Char Char Char1"/>
    <w:basedOn w:val="Normal"/>
    <w:rsid w:val="000C3539"/>
    <w:pPr>
      <w:spacing w:after="160" w:line="240" w:lineRule="exact"/>
    </w:pPr>
    <w:rPr>
      <w:rFonts w:ascii="Arial" w:hAnsi="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4340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01FF6-2BCC-4FE3-BC11-160A0323F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3729</Words>
  <Characters>21261</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24941</CharactersWithSpaces>
  <SharedDoc>false</SharedDoc>
  <HLinks>
    <vt:vector size="12" baseType="variant">
      <vt:variant>
        <vt:i4>6291494</vt:i4>
      </vt:variant>
      <vt:variant>
        <vt:i4>3</vt:i4>
      </vt:variant>
      <vt:variant>
        <vt:i4>0</vt:i4>
      </vt:variant>
      <vt:variant>
        <vt:i4>5</vt:i4>
      </vt:variant>
      <vt:variant>
        <vt:lpwstr>http://www.dra.gov.pk/</vt:lpwstr>
      </vt:variant>
      <vt:variant>
        <vt:lpwstr/>
      </vt:variant>
      <vt:variant>
        <vt:i4>3145817</vt:i4>
      </vt:variant>
      <vt:variant>
        <vt:i4>0</vt:i4>
      </vt:variant>
      <vt:variant>
        <vt:i4>0</vt:i4>
      </vt:variant>
      <vt:variant>
        <vt:i4>5</vt:i4>
      </vt:variant>
      <vt:variant>
        <vt:lpwstr>mailto:dir.md.mc@dra.gov.pk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Ishaq Jatoi</cp:lastModifiedBy>
  <cp:revision>2</cp:revision>
  <cp:lastPrinted>2019-07-03T11:52:00Z</cp:lastPrinted>
  <dcterms:created xsi:type="dcterms:W3CDTF">2022-01-14T06:15:00Z</dcterms:created>
  <dcterms:modified xsi:type="dcterms:W3CDTF">2022-01-14T06:15:00Z</dcterms:modified>
</cp:coreProperties>
</file>